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31" w:rsidRDefault="00675A31" w:rsidP="00D22B74">
      <w:pPr>
        <w:rPr>
          <w:rStyle w:val="Style6"/>
        </w:rPr>
      </w:pPr>
    </w:p>
    <w:p w:rsidR="001549B7" w:rsidRPr="001549B7" w:rsidRDefault="000740A4" w:rsidP="005236FE">
      <w:pPr>
        <w:jc w:val="center"/>
        <w:rPr>
          <w:rFonts w:ascii="Arial Black" w:hAnsi="Arial Black"/>
          <w:b/>
          <w:color w:val="494948"/>
          <w:sz w:val="28"/>
        </w:rPr>
      </w:pPr>
      <w:sdt>
        <w:sdtPr>
          <w:rPr>
            <w:rStyle w:val="Style6"/>
          </w:rPr>
          <w:alias w:val="noter le titre de la convention"/>
          <w:tag w:val="noter le titre de la convention"/>
          <w:id w:val="-1576047049"/>
          <w:lock w:val="sdtLocked"/>
          <w:placeholder>
            <w:docPart w:val="DD3D9E2CF2D4470AA36EC86953785B91"/>
          </w:placeholder>
        </w:sdtPr>
        <w:sdtEndPr>
          <w:rPr>
            <w:rStyle w:val="Policepardfaut"/>
            <w:rFonts w:asciiTheme="minorHAnsi" w:hAnsiTheme="minorHAnsi"/>
            <w:b w:val="0"/>
            <w:caps w:val="0"/>
            <w:color w:val="auto"/>
            <w:sz w:val="22"/>
          </w:rPr>
        </w:sdtEndPr>
        <w:sdtContent>
          <w:r w:rsidR="0017742F">
            <w:rPr>
              <w:rStyle w:val="Style6"/>
            </w:rPr>
            <w:t>CONVENTION CDG 79 – « collectivite »</w:t>
          </w:r>
          <w:r w:rsidR="0017742F">
            <w:rPr>
              <w:rStyle w:val="Style6"/>
            </w:rPr>
            <w:br/>
            <w:t xml:space="preserve">relative a </w:t>
          </w:r>
        </w:sdtContent>
      </w:sdt>
      <w:sdt>
        <w:sdtPr>
          <w:rPr>
            <w:rStyle w:val="Style6"/>
          </w:rPr>
          <w:alias w:val="noter l'objet de la convention"/>
          <w:tag w:val="noter l'objet de la convention"/>
          <w:id w:val="990751843"/>
          <w:placeholder>
            <w:docPart w:val="DD3D9E2CF2D4470AA36EC86953785B91"/>
          </w:placeholder>
        </w:sdtPr>
        <w:sdtEndPr>
          <w:rPr>
            <w:rStyle w:val="Policepardfaut"/>
            <w:rFonts w:asciiTheme="minorHAnsi" w:hAnsiTheme="minorHAnsi"/>
            <w:b w:val="0"/>
            <w:caps w:val="0"/>
            <w:color w:val="auto"/>
            <w:sz w:val="22"/>
          </w:rPr>
        </w:sdtEndPr>
        <w:sdtContent>
          <w:r w:rsidR="00913649">
            <w:rPr>
              <w:rStyle w:val="Style6"/>
            </w:rPr>
            <w:t xml:space="preserve">LA MISE A </w:t>
          </w:r>
          <w:r w:rsidR="00451C19">
            <w:rPr>
              <w:rStyle w:val="Style6"/>
            </w:rPr>
            <w:t>D</w:t>
          </w:r>
          <w:r w:rsidR="00913649">
            <w:rPr>
              <w:rStyle w:val="Style6"/>
            </w:rPr>
            <w:t>ISPOSITION PAR LE CENTRE DE GESTION DE LA FONCTION PUBLIQUE TERRITORIALE DES DEUX-SEVRES D’UN DISPOSITIF DE TRAITEMENT DES DOSSIERS DE DEMANDE D’ALLOCATIONS DE CHOMAGE ET DE LEUR GESTION</w:t>
          </w:r>
        </w:sdtContent>
      </w:sdt>
    </w:p>
    <w:p w:rsidR="0017742F" w:rsidRDefault="0017742F" w:rsidP="005D7841">
      <w:pPr>
        <w:jc w:val="both"/>
        <w:rPr>
          <w:rFonts w:ascii="Arial" w:hAnsi="Arial" w:cs="Arial"/>
          <w:b/>
          <w:u w:val="single"/>
        </w:rPr>
      </w:pPr>
    </w:p>
    <w:p w:rsidR="00F17FBB" w:rsidRDefault="00F17FBB" w:rsidP="005D7841">
      <w:pPr>
        <w:jc w:val="both"/>
        <w:rPr>
          <w:rFonts w:ascii="Arial" w:hAnsi="Arial" w:cs="Arial"/>
          <w:b/>
          <w:u w:val="single"/>
        </w:rPr>
      </w:pPr>
    </w:p>
    <w:p w:rsidR="005D7841" w:rsidRDefault="005D7841" w:rsidP="005D7841">
      <w:pPr>
        <w:jc w:val="both"/>
        <w:rPr>
          <w:rFonts w:ascii="Arial" w:hAnsi="Arial" w:cs="Arial"/>
          <w:b/>
          <w:u w:val="single"/>
        </w:rPr>
      </w:pPr>
      <w:r w:rsidRPr="007848DC">
        <w:rPr>
          <w:rFonts w:ascii="Arial" w:hAnsi="Arial" w:cs="Arial"/>
          <w:b/>
          <w:u w:val="single"/>
        </w:rPr>
        <w:t>ENTRE LES SOUSSIGNES :</w:t>
      </w:r>
    </w:p>
    <w:p w:rsidR="005D7841" w:rsidRPr="00913649" w:rsidRDefault="005D7841" w:rsidP="00D54EF4">
      <w:pPr>
        <w:pStyle w:val="Paragraphedeliste"/>
        <w:numPr>
          <w:ilvl w:val="0"/>
          <w:numId w:val="10"/>
        </w:numPr>
        <w:ind w:left="0" w:firstLine="0"/>
        <w:jc w:val="both"/>
        <w:rPr>
          <w:rFonts w:ascii="Arial" w:hAnsi="Arial" w:cs="Arial"/>
        </w:rPr>
      </w:pPr>
      <w:r w:rsidRPr="007848DC">
        <w:rPr>
          <w:rFonts w:ascii="Arial" w:hAnsi="Arial" w:cs="Arial"/>
          <w:b/>
        </w:rPr>
        <w:t xml:space="preserve">Le Centre de gestion de la fonction publique territoriale des Deux-Sèvres, </w:t>
      </w:r>
      <w:r w:rsidR="0017742F">
        <w:rPr>
          <w:rFonts w:ascii="Arial" w:hAnsi="Arial" w:cs="Arial"/>
          <w:b/>
        </w:rPr>
        <w:br/>
      </w:r>
      <w:r w:rsidRPr="007848DC">
        <w:rPr>
          <w:rFonts w:ascii="Arial" w:hAnsi="Arial" w:cs="Arial"/>
        </w:rPr>
        <w:t xml:space="preserve">dont le siège est situé au </w:t>
      </w:r>
      <w:r w:rsidRPr="0017742F">
        <w:rPr>
          <w:rFonts w:ascii="Arial" w:hAnsi="Arial" w:cs="Arial"/>
          <w:b/>
        </w:rPr>
        <w:t>9 rue Chaigneau CS80030 79403 SAINT MAIXENT L’ECOLE</w:t>
      </w:r>
      <w:r w:rsidRPr="007848DC">
        <w:rPr>
          <w:rFonts w:ascii="Arial" w:hAnsi="Arial" w:cs="Arial"/>
        </w:rPr>
        <w:t xml:space="preserve"> </w:t>
      </w:r>
      <w:r w:rsidRPr="0017742F">
        <w:rPr>
          <w:rFonts w:ascii="Arial" w:hAnsi="Arial" w:cs="Arial"/>
          <w:b/>
        </w:rPr>
        <w:t>Cedex</w:t>
      </w:r>
      <w:r w:rsidRPr="007848DC">
        <w:rPr>
          <w:rFonts w:ascii="Arial" w:hAnsi="Arial" w:cs="Arial"/>
        </w:rPr>
        <w:t>, représenté par Monsieur Alain LECOINTE, en qualité de Président et dument habilité à cet effet par une délibér</w:t>
      </w:r>
      <w:r w:rsidR="00B41913">
        <w:rPr>
          <w:rFonts w:ascii="Arial" w:hAnsi="Arial" w:cs="Arial"/>
        </w:rPr>
        <w:t>ation en date du</w:t>
      </w:r>
      <w:r w:rsidR="003058B3">
        <w:rPr>
          <w:rFonts w:ascii="Arial" w:hAnsi="Arial" w:cs="Arial"/>
        </w:rPr>
        <w:t xml:space="preserve"> </w:t>
      </w:r>
      <w:r w:rsidR="00913649">
        <w:rPr>
          <w:rFonts w:ascii="Arial" w:hAnsi="Arial" w:cs="Arial"/>
        </w:rPr>
        <w:t xml:space="preserve">9 décembre </w:t>
      </w:r>
      <w:r w:rsidR="00913649" w:rsidRPr="00913649">
        <w:rPr>
          <w:rFonts w:ascii="Arial" w:hAnsi="Arial" w:cs="Arial"/>
        </w:rPr>
        <w:t>2024</w:t>
      </w:r>
      <w:r w:rsidR="00ED4D07" w:rsidRPr="00913649">
        <w:rPr>
          <w:rFonts w:ascii="Arial" w:hAnsi="Arial" w:cs="Arial"/>
        </w:rPr>
        <w:t> ;</w:t>
      </w:r>
    </w:p>
    <w:p w:rsidR="0017742F" w:rsidRDefault="0017742F" w:rsidP="0017742F">
      <w:pPr>
        <w:pStyle w:val="Paragraphedeliste"/>
        <w:ind w:left="0"/>
        <w:jc w:val="both"/>
        <w:rPr>
          <w:rFonts w:ascii="Arial" w:hAnsi="Arial" w:cs="Arial"/>
        </w:rPr>
      </w:pPr>
    </w:p>
    <w:p w:rsidR="0017742F" w:rsidRPr="007848DC" w:rsidRDefault="0017742F" w:rsidP="0017742F">
      <w:pPr>
        <w:pStyle w:val="Paragraphedeliste"/>
        <w:ind w:left="0"/>
        <w:jc w:val="both"/>
        <w:rPr>
          <w:rFonts w:ascii="Arial" w:hAnsi="Arial" w:cs="Arial"/>
        </w:rPr>
      </w:pPr>
      <w:r>
        <w:rPr>
          <w:rFonts w:ascii="Arial" w:hAnsi="Arial" w:cs="Arial"/>
          <w:b/>
        </w:rPr>
        <w:t>Inscrit au R</w:t>
      </w:r>
      <w:r w:rsidR="00675A31">
        <w:rPr>
          <w:rFonts w:ascii="Arial" w:hAnsi="Arial" w:cs="Arial"/>
          <w:b/>
        </w:rPr>
        <w:t>N</w:t>
      </w:r>
      <w:r>
        <w:rPr>
          <w:rFonts w:ascii="Arial" w:hAnsi="Arial" w:cs="Arial"/>
          <w:b/>
        </w:rPr>
        <w:t>E, sous le numéro SIRET 287 900 344 00014</w:t>
      </w:r>
    </w:p>
    <w:p w:rsidR="005D7841" w:rsidRDefault="005D7841" w:rsidP="00CE344B">
      <w:pPr>
        <w:jc w:val="right"/>
        <w:rPr>
          <w:rFonts w:ascii="Arial" w:hAnsi="Arial" w:cs="Arial"/>
        </w:rPr>
      </w:pPr>
      <w:r w:rsidRPr="007848DC">
        <w:rPr>
          <w:rFonts w:ascii="Arial" w:hAnsi="Arial" w:cs="Arial"/>
        </w:rPr>
        <w:t>Et désigné ci-après « CDG79 »</w:t>
      </w:r>
    </w:p>
    <w:p w:rsidR="00B41913" w:rsidRPr="00B41913" w:rsidRDefault="00B41913" w:rsidP="0017742F">
      <w:pPr>
        <w:jc w:val="right"/>
        <w:rPr>
          <w:rFonts w:ascii="Arial" w:hAnsi="Arial" w:cs="Arial"/>
          <w:i/>
        </w:rPr>
      </w:pPr>
      <w:r w:rsidRPr="00B41913">
        <w:rPr>
          <w:rFonts w:ascii="Arial" w:hAnsi="Arial" w:cs="Arial"/>
          <w:i/>
        </w:rPr>
        <w:t>D’une part,</w:t>
      </w:r>
    </w:p>
    <w:p w:rsidR="005D7841" w:rsidRPr="0017742F" w:rsidRDefault="00B41913" w:rsidP="005D7841">
      <w:pPr>
        <w:jc w:val="both"/>
        <w:rPr>
          <w:rFonts w:ascii="Arial" w:hAnsi="Arial" w:cs="Arial"/>
        </w:rPr>
      </w:pPr>
      <w:r w:rsidRPr="0017742F">
        <w:rPr>
          <w:rFonts w:ascii="Arial" w:hAnsi="Arial" w:cs="Arial"/>
        </w:rPr>
        <w:t>Et,</w:t>
      </w:r>
    </w:p>
    <w:p w:rsidR="005D7841" w:rsidRDefault="00D54EF4" w:rsidP="00D54EF4">
      <w:pPr>
        <w:pStyle w:val="Paragraphedeliste"/>
        <w:numPr>
          <w:ilvl w:val="0"/>
          <w:numId w:val="10"/>
        </w:numPr>
        <w:spacing w:line="360" w:lineRule="auto"/>
        <w:ind w:left="0" w:firstLine="0"/>
        <w:jc w:val="both"/>
        <w:rPr>
          <w:rFonts w:ascii="Arial" w:hAnsi="Arial" w:cs="Arial"/>
          <w:highlight w:val="yellow"/>
        </w:rPr>
      </w:pPr>
      <w:r>
        <w:rPr>
          <w:rFonts w:ascii="Arial" w:hAnsi="Arial" w:cs="Arial"/>
          <w:b/>
          <w:highlight w:val="yellow"/>
        </w:rPr>
        <w:t>[</w:t>
      </w:r>
      <w:proofErr w:type="gramStart"/>
      <w:r w:rsidR="005D7841" w:rsidRPr="007848DC">
        <w:rPr>
          <w:rFonts w:ascii="Arial" w:hAnsi="Arial" w:cs="Arial"/>
          <w:b/>
          <w:highlight w:val="yellow"/>
        </w:rPr>
        <w:t>la</w:t>
      </w:r>
      <w:proofErr w:type="gramEnd"/>
      <w:r>
        <w:rPr>
          <w:rFonts w:ascii="Arial" w:hAnsi="Arial" w:cs="Arial"/>
          <w:b/>
          <w:highlight w:val="yellow"/>
        </w:rPr>
        <w:t xml:space="preserve"> collectivité /</w:t>
      </w:r>
      <w:r w:rsidR="005D7841" w:rsidRPr="007848DC">
        <w:rPr>
          <w:rFonts w:ascii="Arial" w:hAnsi="Arial" w:cs="Arial"/>
          <w:b/>
          <w:highlight w:val="yellow"/>
        </w:rPr>
        <w:t xml:space="preserve"> l’établissement public</w:t>
      </w:r>
      <w:r>
        <w:rPr>
          <w:rFonts w:ascii="Arial" w:hAnsi="Arial" w:cs="Arial"/>
          <w:b/>
          <w:highlight w:val="yellow"/>
        </w:rPr>
        <w:t>]</w:t>
      </w:r>
      <w:r w:rsidR="005D7841" w:rsidRPr="007848DC">
        <w:rPr>
          <w:rFonts w:ascii="Arial" w:hAnsi="Arial" w:cs="Arial"/>
          <w:b/>
          <w:highlight w:val="yellow"/>
        </w:rPr>
        <w:t>,</w:t>
      </w:r>
      <w:r w:rsidR="005D7841" w:rsidRPr="007848DC">
        <w:rPr>
          <w:rFonts w:ascii="Arial" w:hAnsi="Arial" w:cs="Arial"/>
          <w:highlight w:val="yellow"/>
        </w:rPr>
        <w:t xml:space="preserve"> </w:t>
      </w:r>
      <w:r w:rsidR="005D7841" w:rsidRPr="00D54EF4">
        <w:rPr>
          <w:rFonts w:ascii="Arial" w:hAnsi="Arial" w:cs="Arial"/>
        </w:rPr>
        <w:t>ayant son siège sis</w:t>
      </w:r>
      <w:r w:rsidRPr="00D54EF4">
        <w:rPr>
          <w:rFonts w:ascii="Arial" w:hAnsi="Arial" w:cs="Arial"/>
        </w:rPr>
        <w:t xml:space="preserve"> au </w:t>
      </w:r>
      <w:r w:rsidR="005D7841" w:rsidRPr="00D54EF4">
        <w:rPr>
          <w:rFonts w:ascii="Arial" w:hAnsi="Arial" w:cs="Arial"/>
        </w:rPr>
        <w:t xml:space="preserve"> </w:t>
      </w:r>
      <w:r>
        <w:rPr>
          <w:rFonts w:ascii="Arial" w:hAnsi="Arial" w:cs="Arial"/>
          <w:highlight w:val="yellow"/>
        </w:rPr>
        <w:t>[adresse],</w:t>
      </w:r>
      <w:r w:rsidRPr="00D54EF4">
        <w:rPr>
          <w:rFonts w:ascii="Arial" w:hAnsi="Arial" w:cs="Arial"/>
        </w:rPr>
        <w:t xml:space="preserve"> représenté</w:t>
      </w:r>
      <w:r>
        <w:rPr>
          <w:rFonts w:ascii="Arial" w:hAnsi="Arial" w:cs="Arial"/>
        </w:rPr>
        <w:t>[</w:t>
      </w:r>
      <w:r w:rsidRPr="00D54EF4">
        <w:rPr>
          <w:rFonts w:ascii="Arial" w:hAnsi="Arial" w:cs="Arial"/>
          <w:highlight w:val="yellow"/>
        </w:rPr>
        <w:t>e]</w:t>
      </w:r>
      <w:r w:rsidRPr="00D54EF4">
        <w:rPr>
          <w:rFonts w:ascii="Arial" w:hAnsi="Arial" w:cs="Arial"/>
        </w:rPr>
        <w:t xml:space="preserve"> par</w:t>
      </w:r>
      <w:r>
        <w:rPr>
          <w:rFonts w:ascii="Arial" w:hAnsi="Arial" w:cs="Arial"/>
          <w:highlight w:val="yellow"/>
        </w:rPr>
        <w:t xml:space="preserve"> [Nom autorité territoriale]</w:t>
      </w:r>
      <w:r w:rsidR="002C6B8B" w:rsidRPr="007848DC">
        <w:rPr>
          <w:rFonts w:ascii="Arial" w:hAnsi="Arial" w:cs="Arial"/>
          <w:highlight w:val="yellow"/>
        </w:rPr>
        <w:t>,</w:t>
      </w:r>
      <w:r w:rsidR="002C6B8B" w:rsidRPr="00D54EF4">
        <w:rPr>
          <w:rFonts w:ascii="Arial" w:hAnsi="Arial" w:cs="Arial"/>
        </w:rPr>
        <w:t xml:space="preserve"> </w:t>
      </w:r>
      <w:r>
        <w:rPr>
          <w:rFonts w:ascii="Arial" w:hAnsi="Arial" w:cs="Arial"/>
        </w:rPr>
        <w:t>en qualité de [</w:t>
      </w:r>
      <w:r w:rsidRPr="00D54EF4">
        <w:rPr>
          <w:rFonts w:ascii="Arial" w:hAnsi="Arial" w:cs="Arial"/>
          <w:highlight w:val="yellow"/>
        </w:rPr>
        <w:t>Maire/Président</w:t>
      </w:r>
      <w:r>
        <w:rPr>
          <w:rFonts w:ascii="Arial" w:hAnsi="Arial" w:cs="Arial"/>
        </w:rPr>
        <w:t xml:space="preserve">] </w:t>
      </w:r>
      <w:r w:rsidR="005D7841" w:rsidRPr="00D54EF4">
        <w:rPr>
          <w:rFonts w:ascii="Arial" w:hAnsi="Arial" w:cs="Arial"/>
        </w:rPr>
        <w:t>dument habilité</w:t>
      </w:r>
      <w:r>
        <w:rPr>
          <w:rFonts w:ascii="Arial" w:hAnsi="Arial" w:cs="Arial"/>
        </w:rPr>
        <w:t>[e]</w:t>
      </w:r>
      <w:r w:rsidR="005D7841" w:rsidRPr="00D54EF4">
        <w:rPr>
          <w:rFonts w:ascii="Arial" w:hAnsi="Arial" w:cs="Arial"/>
        </w:rPr>
        <w:t xml:space="preserve"> à cet effet </w:t>
      </w:r>
      <w:r w:rsidR="00693127">
        <w:rPr>
          <w:rFonts w:ascii="Arial" w:hAnsi="Arial" w:cs="Arial"/>
        </w:rPr>
        <w:t xml:space="preserve">par </w:t>
      </w:r>
      <w:r w:rsidR="005D7841" w:rsidRPr="00D54EF4">
        <w:rPr>
          <w:rFonts w:ascii="Arial" w:hAnsi="Arial" w:cs="Arial"/>
        </w:rPr>
        <w:t xml:space="preserve">une délibération en date du </w:t>
      </w:r>
      <w:r>
        <w:rPr>
          <w:rFonts w:ascii="Arial" w:hAnsi="Arial" w:cs="Arial"/>
          <w:highlight w:val="yellow"/>
        </w:rPr>
        <w:t>[date]</w:t>
      </w:r>
      <w:r w:rsidR="000E0D3C">
        <w:rPr>
          <w:rFonts w:ascii="Arial" w:hAnsi="Arial" w:cs="Arial"/>
          <w:highlight w:val="yellow"/>
        </w:rPr>
        <w:t>.</w:t>
      </w:r>
    </w:p>
    <w:p w:rsidR="0017742F" w:rsidRDefault="0017742F" w:rsidP="0017742F">
      <w:pPr>
        <w:pStyle w:val="Paragraphedeliste"/>
        <w:tabs>
          <w:tab w:val="right" w:pos="8931"/>
        </w:tabs>
        <w:spacing w:line="360" w:lineRule="auto"/>
        <w:ind w:left="0"/>
        <w:jc w:val="both"/>
        <w:rPr>
          <w:rFonts w:ascii="Arial" w:hAnsi="Arial" w:cs="Arial"/>
          <w:highlight w:val="yellow"/>
        </w:rPr>
      </w:pPr>
      <w:r>
        <w:rPr>
          <w:rFonts w:ascii="Arial" w:hAnsi="Arial" w:cs="Arial"/>
          <w:b/>
          <w:highlight w:val="yellow"/>
        </w:rPr>
        <w:t>Inscri</w:t>
      </w:r>
      <w:r w:rsidR="007E6018">
        <w:rPr>
          <w:rFonts w:ascii="Arial" w:hAnsi="Arial" w:cs="Arial"/>
          <w:b/>
          <w:highlight w:val="yellow"/>
        </w:rPr>
        <w:t xml:space="preserve">t au RNE, sous le numéro SIRET </w:t>
      </w:r>
      <w:r>
        <w:rPr>
          <w:rFonts w:ascii="Arial" w:hAnsi="Arial" w:cs="Arial"/>
          <w:b/>
          <w:highlight w:val="yellow"/>
        </w:rPr>
        <w:t xml:space="preserve"> </w:t>
      </w:r>
      <w:r w:rsidRPr="0017742F">
        <w:rPr>
          <w:rFonts w:ascii="Arial" w:hAnsi="Arial" w:cs="Arial"/>
          <w:b/>
          <w:highlight w:val="yellow"/>
          <w:u w:val="dottedHeavy"/>
        </w:rPr>
        <w:tab/>
      </w:r>
    </w:p>
    <w:p w:rsidR="000E0D3C" w:rsidRDefault="0017742F" w:rsidP="000E0D3C">
      <w:pPr>
        <w:pStyle w:val="Paragraphedeliste"/>
        <w:tabs>
          <w:tab w:val="right" w:pos="5670"/>
        </w:tabs>
        <w:spacing w:line="360" w:lineRule="auto"/>
        <w:ind w:left="0"/>
        <w:rPr>
          <w:rFonts w:ascii="Arial" w:hAnsi="Arial" w:cs="Arial"/>
        </w:rPr>
      </w:pPr>
      <w:r w:rsidRPr="0017742F">
        <w:rPr>
          <w:rFonts w:ascii="Arial" w:hAnsi="Arial" w:cs="Arial"/>
          <w:b/>
        </w:rPr>
        <w:t>Dont l</w:t>
      </w:r>
      <w:r w:rsidR="000E0D3C" w:rsidRPr="0017742F">
        <w:rPr>
          <w:rFonts w:ascii="Arial" w:hAnsi="Arial" w:cs="Arial"/>
          <w:b/>
        </w:rPr>
        <w:t xml:space="preserve">e Service de gestion comptable (SGC) </w:t>
      </w:r>
      <w:r w:rsidRPr="0017742F">
        <w:rPr>
          <w:rFonts w:ascii="Arial" w:hAnsi="Arial" w:cs="Arial"/>
          <w:b/>
        </w:rPr>
        <w:t>est</w:t>
      </w:r>
      <w:r w:rsidR="000E0D3C">
        <w:rPr>
          <w:rFonts w:ascii="Arial" w:hAnsi="Arial" w:cs="Arial"/>
        </w:rPr>
        <w:t xml:space="preserve"> : </w:t>
      </w:r>
    </w:p>
    <w:p w:rsidR="000E0D3C" w:rsidRDefault="000E0D3C" w:rsidP="00EA0D10">
      <w:pPr>
        <w:pStyle w:val="Paragraphedeliste"/>
        <w:shd w:val="clear" w:color="auto" w:fill="FFFF00"/>
        <w:tabs>
          <w:tab w:val="right" w:pos="9072"/>
        </w:tabs>
        <w:spacing w:line="360" w:lineRule="auto"/>
        <w:ind w:left="0"/>
        <w:rPr>
          <w:rFonts w:ascii="Arial" w:hAnsi="Arial" w:cs="Arial"/>
          <w:u w:val="dottedHeavy"/>
        </w:rPr>
      </w:pPr>
      <w:r w:rsidRPr="000E0D3C">
        <w:rPr>
          <w:rFonts w:ascii="Arial" w:hAnsi="Arial" w:cs="Arial"/>
          <w:u w:val="dottedHeavy"/>
        </w:rPr>
        <w:tab/>
      </w:r>
    </w:p>
    <w:p w:rsidR="007E6018" w:rsidRDefault="007E6018" w:rsidP="007E6018">
      <w:pPr>
        <w:pStyle w:val="Paragraphedeliste"/>
        <w:shd w:val="clear" w:color="auto" w:fill="FFFFFF" w:themeFill="background1"/>
        <w:tabs>
          <w:tab w:val="right" w:pos="9072"/>
        </w:tabs>
        <w:spacing w:line="360" w:lineRule="auto"/>
        <w:ind w:left="0"/>
        <w:rPr>
          <w:rFonts w:ascii="Arial" w:hAnsi="Arial" w:cs="Arial"/>
          <w:u w:val="dottedHeavy"/>
        </w:rPr>
      </w:pPr>
    </w:p>
    <w:p w:rsidR="005D7841" w:rsidRDefault="005D7841" w:rsidP="00CE344B">
      <w:pPr>
        <w:pStyle w:val="Paragraphedeliste"/>
        <w:tabs>
          <w:tab w:val="right" w:pos="9072"/>
        </w:tabs>
        <w:spacing w:line="432" w:lineRule="auto"/>
        <w:ind w:left="0"/>
        <w:jc w:val="right"/>
        <w:rPr>
          <w:rFonts w:ascii="Arial" w:hAnsi="Arial" w:cs="Arial"/>
          <w:i/>
        </w:rPr>
      </w:pPr>
      <w:r w:rsidRPr="007848DC">
        <w:rPr>
          <w:rFonts w:ascii="Arial" w:hAnsi="Arial" w:cs="Arial"/>
        </w:rPr>
        <w:t>Et désigné ci-après « la collectivité »</w:t>
      </w:r>
      <w:r w:rsidR="00CE344B">
        <w:rPr>
          <w:rFonts w:ascii="Arial" w:hAnsi="Arial" w:cs="Arial"/>
        </w:rPr>
        <w:br/>
      </w:r>
      <w:r w:rsidRPr="00B41913">
        <w:rPr>
          <w:rFonts w:ascii="Arial" w:hAnsi="Arial" w:cs="Arial"/>
          <w:i/>
        </w:rPr>
        <w:t>D’autre part.</w:t>
      </w:r>
    </w:p>
    <w:p w:rsidR="005D7841" w:rsidRPr="007848DC" w:rsidRDefault="005D7841" w:rsidP="005D7841">
      <w:pPr>
        <w:jc w:val="both"/>
        <w:rPr>
          <w:rFonts w:ascii="Arial" w:hAnsi="Arial" w:cs="Arial"/>
        </w:rPr>
      </w:pPr>
      <w:r w:rsidRPr="007848DC">
        <w:rPr>
          <w:rFonts w:ascii="Arial" w:hAnsi="Arial" w:cs="Arial"/>
        </w:rPr>
        <w:lastRenderedPageBreak/>
        <w:t>Il est convenu que le CDG79 et la collectivité forment les parties à la présente convention.</w:t>
      </w:r>
    </w:p>
    <w:p w:rsidR="00D54EF4" w:rsidRPr="007848DC" w:rsidRDefault="00D54EF4" w:rsidP="005D7841">
      <w:pPr>
        <w:jc w:val="both"/>
        <w:rPr>
          <w:rFonts w:ascii="Arial" w:hAnsi="Arial" w:cs="Arial"/>
        </w:rPr>
      </w:pPr>
      <w:r>
        <w:rPr>
          <w:rFonts w:ascii="Arial" w:hAnsi="Arial" w:cs="Arial"/>
        </w:rPr>
        <w:t>Vu la délibération du [</w:t>
      </w:r>
      <w:r w:rsidRPr="00D54EF4">
        <w:rPr>
          <w:rFonts w:ascii="Arial" w:hAnsi="Arial" w:cs="Arial"/>
          <w:highlight w:val="yellow"/>
        </w:rPr>
        <w:t>conseil municipal, conseil communautaire, …]</w:t>
      </w:r>
      <w:r>
        <w:rPr>
          <w:rFonts w:ascii="Arial" w:hAnsi="Arial" w:cs="Arial"/>
        </w:rPr>
        <w:t xml:space="preserve"> en date du [</w:t>
      </w:r>
      <w:r w:rsidRPr="00D54EF4">
        <w:rPr>
          <w:rFonts w:ascii="Arial" w:hAnsi="Arial" w:cs="Arial"/>
          <w:highlight w:val="yellow"/>
        </w:rPr>
        <w:t>date</w:t>
      </w:r>
      <w:r>
        <w:rPr>
          <w:rFonts w:ascii="Arial" w:hAnsi="Arial" w:cs="Arial"/>
        </w:rPr>
        <w:t>],</w:t>
      </w:r>
    </w:p>
    <w:p w:rsidR="00952EC5" w:rsidRDefault="00952EC5">
      <w:pPr>
        <w:rPr>
          <w:rFonts w:ascii="Arial" w:hAnsi="Arial" w:cs="Arial"/>
        </w:rPr>
      </w:pPr>
    </w:p>
    <w:p w:rsidR="00F96E29" w:rsidRPr="007848DC" w:rsidRDefault="005D7841" w:rsidP="00C83B5C">
      <w:pPr>
        <w:jc w:val="both"/>
        <w:rPr>
          <w:rFonts w:ascii="Arial" w:hAnsi="Arial" w:cs="Arial"/>
          <w:b/>
          <w:u w:val="single"/>
        </w:rPr>
      </w:pPr>
      <w:r w:rsidRPr="007848DC">
        <w:rPr>
          <w:rFonts w:ascii="Arial" w:hAnsi="Arial" w:cs="Arial"/>
          <w:b/>
          <w:u w:val="single"/>
        </w:rPr>
        <w:t>PREAMBULE</w:t>
      </w:r>
      <w:r w:rsidRPr="001E6FD1">
        <w:rPr>
          <w:rFonts w:ascii="Arial" w:hAnsi="Arial" w:cs="Arial"/>
          <w:b/>
        </w:rPr>
        <w:t> :</w:t>
      </w:r>
      <w:r w:rsidRPr="007848DC">
        <w:rPr>
          <w:rFonts w:ascii="Arial" w:hAnsi="Arial" w:cs="Arial"/>
          <w:b/>
          <w:u w:val="single"/>
        </w:rPr>
        <w:t xml:space="preserve"> </w:t>
      </w:r>
    </w:p>
    <w:p w:rsidR="0075619E" w:rsidRDefault="0075619E" w:rsidP="00993426">
      <w:pPr>
        <w:jc w:val="both"/>
        <w:rPr>
          <w:rFonts w:ascii="Arial" w:hAnsi="Arial" w:cs="Arial"/>
        </w:rPr>
      </w:pPr>
    </w:p>
    <w:bookmarkStart w:id="0" w:name="_GoBack" w:displacedByCustomXml="next"/>
    <w:sdt>
      <w:sdtPr>
        <w:rPr>
          <w:rStyle w:val="Style1"/>
          <w:rFonts w:ascii="Arial" w:hAnsi="Arial" w:cs="Arial"/>
        </w:rPr>
        <w:id w:val="288179195"/>
        <w:placeholder>
          <w:docPart w:val="DD3D9E2CF2D4470AA36EC86953785B91"/>
        </w:placeholder>
      </w:sdtPr>
      <w:sdtEndPr>
        <w:rPr>
          <w:rStyle w:val="Policepardfaut"/>
        </w:rPr>
      </w:sdtEndPr>
      <w:sdtContent>
        <w:p w:rsidR="003058B3" w:rsidRPr="000740A4" w:rsidRDefault="00D22B74" w:rsidP="00993426">
          <w:pPr>
            <w:jc w:val="both"/>
            <w:rPr>
              <w:rFonts w:ascii="Arial" w:hAnsi="Arial" w:cs="Arial"/>
            </w:rPr>
          </w:pPr>
          <w:r w:rsidRPr="000740A4">
            <w:rPr>
              <w:rStyle w:val="Style1"/>
              <w:rFonts w:ascii="Arial" w:hAnsi="Arial" w:cs="Arial"/>
            </w:rPr>
            <w:t>Le Centre de Gestion des Deux-Sèvres a décidé de confier au Centre de Gestion de la Charente-Maritime le traitement des dossiers de demandes d’allocation de chômage déposés par les collectivités et établissements qui lui sont affiliés, ainsi que leur suivi mensuel. Le Centre de Gestion de la Charente-Maritime assure donc ces prestations pour le compte du Centre de Gestion des Deux-Sèvres.</w:t>
          </w:r>
        </w:p>
      </w:sdtContent>
    </w:sdt>
    <w:bookmarkEnd w:id="0"/>
    <w:p w:rsidR="00451C19" w:rsidRDefault="00451C19" w:rsidP="00993426">
      <w:pPr>
        <w:jc w:val="both"/>
        <w:rPr>
          <w:rFonts w:ascii="Arial" w:hAnsi="Arial" w:cs="Arial"/>
        </w:rPr>
      </w:pPr>
    </w:p>
    <w:p w:rsidR="005D7841" w:rsidRDefault="005D7841" w:rsidP="005D7841">
      <w:pPr>
        <w:jc w:val="both"/>
        <w:rPr>
          <w:rFonts w:ascii="Arial" w:hAnsi="Arial" w:cs="Arial"/>
          <w:b/>
        </w:rPr>
      </w:pPr>
      <w:r w:rsidRPr="007848DC">
        <w:rPr>
          <w:rFonts w:ascii="Arial" w:hAnsi="Arial" w:cs="Arial"/>
          <w:b/>
          <w:u w:val="single"/>
        </w:rPr>
        <w:t>IL EST CONVENU ET ARRETE CE QUI SUIT</w:t>
      </w:r>
      <w:r w:rsidRPr="001E6FD1">
        <w:rPr>
          <w:rFonts w:ascii="Arial" w:hAnsi="Arial" w:cs="Arial"/>
          <w:b/>
        </w:rPr>
        <w:t> :</w:t>
      </w:r>
    </w:p>
    <w:p w:rsidR="00451C19" w:rsidRDefault="00451C19" w:rsidP="005D7841">
      <w:pPr>
        <w:jc w:val="both"/>
        <w:rPr>
          <w:rFonts w:ascii="Arial" w:hAnsi="Arial" w:cs="Arial"/>
          <w:b/>
        </w:rPr>
      </w:pPr>
    </w:p>
    <w:p w:rsidR="001D7763" w:rsidRPr="001D7763" w:rsidRDefault="001D7763" w:rsidP="001D7763">
      <w:pPr>
        <w:pStyle w:val="Paragraphedeliste"/>
        <w:numPr>
          <w:ilvl w:val="0"/>
          <w:numId w:val="14"/>
        </w:numPr>
        <w:jc w:val="both"/>
        <w:rPr>
          <w:rFonts w:ascii="Arial" w:hAnsi="Arial" w:cs="Arial"/>
          <w:b/>
          <w:u w:val="single"/>
        </w:rPr>
      </w:pPr>
      <w:r>
        <w:rPr>
          <w:rFonts w:ascii="Arial" w:hAnsi="Arial" w:cs="Arial"/>
        </w:rPr>
        <w:t>Vu le Code Général des Collectivités Territoriales ;</w:t>
      </w:r>
    </w:p>
    <w:p w:rsidR="001D7763" w:rsidRPr="001D7763" w:rsidRDefault="001D7763" w:rsidP="001D7763">
      <w:pPr>
        <w:pStyle w:val="Paragraphedeliste"/>
        <w:numPr>
          <w:ilvl w:val="0"/>
          <w:numId w:val="14"/>
        </w:numPr>
        <w:jc w:val="both"/>
        <w:rPr>
          <w:rFonts w:ascii="Arial" w:hAnsi="Arial" w:cs="Arial"/>
          <w:b/>
          <w:u w:val="single"/>
        </w:rPr>
      </w:pPr>
      <w:r>
        <w:rPr>
          <w:rFonts w:ascii="Arial" w:hAnsi="Arial" w:cs="Arial"/>
        </w:rPr>
        <w:t>Vu le Code général de la Fonction publique et notamment son article L452-40 ;</w:t>
      </w:r>
    </w:p>
    <w:p w:rsidR="001D7763" w:rsidRPr="00451C19" w:rsidRDefault="001D7763" w:rsidP="001D7763">
      <w:pPr>
        <w:pStyle w:val="Paragraphedeliste"/>
        <w:numPr>
          <w:ilvl w:val="0"/>
          <w:numId w:val="14"/>
        </w:numPr>
        <w:jc w:val="both"/>
        <w:rPr>
          <w:rFonts w:ascii="Arial" w:hAnsi="Arial" w:cs="Arial"/>
          <w:b/>
          <w:u w:val="single"/>
        </w:rPr>
      </w:pPr>
      <w:r>
        <w:rPr>
          <w:rFonts w:ascii="Arial" w:hAnsi="Arial" w:cs="Arial"/>
        </w:rPr>
        <w:t>Vu la délibération du Centre de Gestion des Deux-Sèvres en date du 2 décembre 2013 confiant au Centre de Gestion de la Charente-Maritime l’ensemble du traitement des dossiers d’allocations pour perte d’emploi, ainsi que leur suivi mensuel, des collectivités territoriales qui lui sont affiliées ;</w:t>
      </w:r>
    </w:p>
    <w:p w:rsidR="00451C19" w:rsidRPr="00C4709B" w:rsidRDefault="00451C19" w:rsidP="001D7763">
      <w:pPr>
        <w:pStyle w:val="Paragraphedeliste"/>
        <w:numPr>
          <w:ilvl w:val="0"/>
          <w:numId w:val="14"/>
        </w:numPr>
        <w:jc w:val="both"/>
        <w:rPr>
          <w:rFonts w:ascii="Arial" w:hAnsi="Arial" w:cs="Arial"/>
          <w:b/>
          <w:u w:val="single"/>
        </w:rPr>
      </w:pPr>
      <w:r>
        <w:rPr>
          <w:rFonts w:ascii="Arial" w:hAnsi="Arial" w:cs="Arial"/>
        </w:rPr>
        <w:t>Vu la convention du 24 décembre 2013 relative à la réalisation par le Centre de Gestion de la fonction publique territoriale de la Charente-Maritime, pour le compte du Centre de Gestion de la fonction publique territoriale des Deux-Sèvres, du traitement des dossiers de demandes d’allocations de chômage et de leur gestion, déposés par les collectivités territoriales qui lui sont affiliées ;</w:t>
      </w:r>
    </w:p>
    <w:p w:rsidR="00C4709B" w:rsidRPr="00C4709B" w:rsidRDefault="00C4709B" w:rsidP="00C4709B">
      <w:pPr>
        <w:pStyle w:val="Paragraphedeliste"/>
        <w:numPr>
          <w:ilvl w:val="0"/>
          <w:numId w:val="14"/>
        </w:numPr>
        <w:spacing w:after="200" w:line="276" w:lineRule="auto"/>
        <w:jc w:val="both"/>
        <w:rPr>
          <w:rFonts w:ascii="Arial" w:hAnsi="Arial" w:cs="Arial"/>
        </w:rPr>
      </w:pPr>
      <w:r w:rsidRPr="00C4709B">
        <w:rPr>
          <w:rFonts w:ascii="Arial" w:hAnsi="Arial" w:cs="Arial"/>
        </w:rPr>
        <w:t>Vu l’avenant du 9 décembre 2024 de la convention relative à la réalisation par le Centre de Gestion de la fonction publique territoriale de la Charente-Maritime du traitement des dossiers de demandes d’allocations de chômage et de leur gestion, signé par le Centre de Gestion de la fonction publique territoriale des Deux-Sèvres et le Centre de Gestion de la fonction publique territoriale de la Charente-Maritime ;</w:t>
      </w:r>
    </w:p>
    <w:p w:rsidR="001D7763" w:rsidRPr="001D7763" w:rsidRDefault="001D7763" w:rsidP="001D7763">
      <w:pPr>
        <w:pStyle w:val="Paragraphedeliste"/>
        <w:numPr>
          <w:ilvl w:val="0"/>
          <w:numId w:val="14"/>
        </w:numPr>
        <w:jc w:val="both"/>
        <w:rPr>
          <w:rFonts w:ascii="Arial" w:hAnsi="Arial" w:cs="Arial"/>
          <w:b/>
          <w:u w:val="single"/>
        </w:rPr>
      </w:pPr>
      <w:r>
        <w:rPr>
          <w:rFonts w:ascii="Arial" w:hAnsi="Arial" w:cs="Arial"/>
        </w:rPr>
        <w:t>Vu la délibération du Centre de Gestion des Deux-Sèvres en date du 9 décembre 2024 fixant la tarification applicable aux collectivités et établissements utilisateurs du service à compter du 1</w:t>
      </w:r>
      <w:r w:rsidRPr="001D7763">
        <w:rPr>
          <w:rFonts w:ascii="Arial" w:hAnsi="Arial" w:cs="Arial"/>
          <w:vertAlign w:val="superscript"/>
        </w:rPr>
        <w:t>er</w:t>
      </w:r>
      <w:r>
        <w:rPr>
          <w:rFonts w:ascii="Arial" w:hAnsi="Arial" w:cs="Arial"/>
        </w:rPr>
        <w:t xml:space="preserve"> ja</w:t>
      </w:r>
      <w:r w:rsidR="00D22B74">
        <w:rPr>
          <w:rFonts w:ascii="Arial" w:hAnsi="Arial" w:cs="Arial"/>
        </w:rPr>
        <w:t>nvier 2025 et approuvant la présente convention.</w:t>
      </w:r>
    </w:p>
    <w:p w:rsidR="00451C19" w:rsidRDefault="00451C19" w:rsidP="00993426">
      <w:pPr>
        <w:jc w:val="both"/>
        <w:rPr>
          <w:rFonts w:ascii="Arial" w:hAnsi="Arial" w:cs="Arial"/>
        </w:rPr>
      </w:pPr>
    </w:p>
    <w:p w:rsidR="00962816" w:rsidRPr="00962816" w:rsidRDefault="00962816" w:rsidP="00962816">
      <w:pPr>
        <w:pStyle w:val="Titre1"/>
      </w:pPr>
      <w:r w:rsidRPr="00962816">
        <w:t>PROPOSITION D’ACCOMPAGNEMENT</w:t>
      </w:r>
    </w:p>
    <w:p w:rsidR="00072CEC" w:rsidRPr="007848DC" w:rsidRDefault="00072CEC" w:rsidP="002C7443">
      <w:pPr>
        <w:suppressAutoHyphens/>
        <w:autoSpaceDE w:val="0"/>
        <w:autoSpaceDN w:val="0"/>
        <w:spacing w:after="0" w:line="276" w:lineRule="auto"/>
        <w:jc w:val="both"/>
        <w:textAlignment w:val="baseline"/>
        <w:rPr>
          <w:rFonts w:ascii="Arial" w:hAnsi="Arial" w:cs="Arial"/>
        </w:rPr>
      </w:pPr>
    </w:p>
    <w:p w:rsidR="00024768" w:rsidRDefault="00024768" w:rsidP="00191F57">
      <w:pPr>
        <w:pStyle w:val="Corpsdetexte"/>
        <w:spacing w:line="276" w:lineRule="auto"/>
        <w:jc w:val="both"/>
        <w:rPr>
          <w:bCs/>
          <w:sz w:val="22"/>
          <w:szCs w:val="22"/>
        </w:rPr>
      </w:pPr>
    </w:p>
    <w:p w:rsidR="00962816" w:rsidRPr="005C61FF" w:rsidRDefault="00962816" w:rsidP="00191F57">
      <w:pPr>
        <w:pStyle w:val="Corpsdetexte"/>
        <w:spacing w:line="276" w:lineRule="auto"/>
        <w:jc w:val="both"/>
        <w:rPr>
          <w:b/>
          <w:bCs/>
          <w:color w:val="494948"/>
          <w:sz w:val="22"/>
          <w:szCs w:val="22"/>
        </w:rPr>
      </w:pPr>
      <w:r w:rsidRPr="005C61FF">
        <w:rPr>
          <w:b/>
          <w:bCs/>
          <w:color w:val="494948"/>
          <w:sz w:val="22"/>
          <w:szCs w:val="22"/>
          <w:u w:val="single"/>
        </w:rPr>
        <w:t>Article 1</w:t>
      </w:r>
      <w:r w:rsidR="005C61FF" w:rsidRPr="005C61FF">
        <w:rPr>
          <w:b/>
          <w:bCs/>
          <w:color w:val="494948"/>
          <w:sz w:val="22"/>
          <w:szCs w:val="22"/>
        </w:rPr>
        <w:t>: O</w:t>
      </w:r>
      <w:r w:rsidRPr="005C61FF">
        <w:rPr>
          <w:b/>
          <w:bCs/>
          <w:color w:val="494948"/>
          <w:sz w:val="22"/>
          <w:szCs w:val="22"/>
        </w:rPr>
        <w:t xml:space="preserve">bjet </w:t>
      </w:r>
    </w:p>
    <w:p w:rsidR="00962816" w:rsidRDefault="00962816" w:rsidP="00191F57">
      <w:pPr>
        <w:pStyle w:val="Corpsdetexte"/>
        <w:spacing w:line="276" w:lineRule="auto"/>
        <w:jc w:val="both"/>
        <w:rPr>
          <w:bCs/>
          <w:sz w:val="22"/>
          <w:szCs w:val="22"/>
        </w:rPr>
      </w:pPr>
    </w:p>
    <w:sdt>
      <w:sdtPr>
        <w:rPr>
          <w:rStyle w:val="Style8"/>
          <w:lang w:val="fr-FR"/>
        </w:rPr>
        <w:id w:val="2124650417"/>
        <w:placeholder>
          <w:docPart w:val="DD3D9E2CF2D4470AA36EC86953785B91"/>
        </w:placeholder>
      </w:sdtPr>
      <w:sdtEndPr>
        <w:rPr>
          <w:rStyle w:val="Policepardfaut"/>
          <w:bCs/>
          <w:sz w:val="20"/>
          <w:szCs w:val="22"/>
        </w:rPr>
      </w:sdtEndPr>
      <w:sdtContent>
        <w:p w:rsidR="00962816" w:rsidRPr="007D5182" w:rsidRDefault="00D22B74" w:rsidP="00191F57">
          <w:pPr>
            <w:pStyle w:val="Corpsdetexte"/>
            <w:spacing w:line="276" w:lineRule="auto"/>
            <w:jc w:val="both"/>
            <w:rPr>
              <w:bCs/>
              <w:sz w:val="22"/>
              <w:szCs w:val="22"/>
              <w:lang w:val="fr-FR"/>
            </w:rPr>
          </w:pPr>
          <w:r w:rsidRPr="007D5182">
            <w:rPr>
              <w:rStyle w:val="Style8"/>
              <w:lang w:val="fr-FR"/>
            </w:rPr>
            <w:t xml:space="preserve">La présente convention a pour objet de </w:t>
          </w:r>
          <w:r w:rsidR="007D5182" w:rsidRPr="007D5182">
            <w:rPr>
              <w:rStyle w:val="Style8"/>
              <w:lang w:val="fr-FR"/>
            </w:rPr>
            <w:t>déterminer</w:t>
          </w:r>
          <w:r w:rsidRPr="007D5182">
            <w:rPr>
              <w:rStyle w:val="Style8"/>
              <w:lang w:val="fr-FR"/>
            </w:rPr>
            <w:t xml:space="preserve"> les modalités financières de mise en </w:t>
          </w:r>
          <w:r w:rsidR="007D5182" w:rsidRPr="007D5182">
            <w:rPr>
              <w:rStyle w:val="Style8"/>
              <w:lang w:val="fr-FR"/>
            </w:rPr>
            <w:t xml:space="preserve">œuvre de ce </w:t>
          </w:r>
          <w:r w:rsidR="007D5182">
            <w:rPr>
              <w:rStyle w:val="Style8"/>
              <w:lang w:val="fr-FR"/>
            </w:rPr>
            <w:t>dispositif</w:t>
          </w:r>
          <w:r w:rsidR="007D5182" w:rsidRPr="007D5182">
            <w:rPr>
              <w:rStyle w:val="Style8"/>
              <w:lang w:val="fr-FR"/>
            </w:rPr>
            <w:t>.</w:t>
          </w:r>
        </w:p>
      </w:sdtContent>
    </w:sdt>
    <w:p w:rsidR="00962816" w:rsidRPr="007D5182" w:rsidRDefault="00962816" w:rsidP="00191F57">
      <w:pPr>
        <w:pStyle w:val="Corpsdetexte"/>
        <w:spacing w:line="276" w:lineRule="auto"/>
        <w:jc w:val="both"/>
        <w:rPr>
          <w:bCs/>
          <w:sz w:val="22"/>
          <w:szCs w:val="22"/>
          <w:lang w:val="fr-FR"/>
        </w:rPr>
      </w:pPr>
    </w:p>
    <w:p w:rsidR="00962816" w:rsidRPr="00F17FBB" w:rsidRDefault="00962816" w:rsidP="00191F57">
      <w:pPr>
        <w:pStyle w:val="Corpsdetexte"/>
        <w:spacing w:line="276" w:lineRule="auto"/>
        <w:jc w:val="both"/>
        <w:rPr>
          <w:b/>
          <w:bCs/>
          <w:color w:val="494948"/>
          <w:sz w:val="22"/>
          <w:szCs w:val="22"/>
          <w:lang w:val="fr-FR"/>
        </w:rPr>
      </w:pPr>
      <w:r w:rsidRPr="00F17FBB">
        <w:rPr>
          <w:b/>
          <w:bCs/>
          <w:color w:val="494948"/>
          <w:sz w:val="22"/>
          <w:szCs w:val="22"/>
          <w:u w:val="single"/>
          <w:lang w:val="fr-FR"/>
        </w:rPr>
        <w:t>Article 2</w:t>
      </w:r>
      <w:r w:rsidRPr="00F17FBB">
        <w:rPr>
          <w:b/>
          <w:bCs/>
          <w:color w:val="494948"/>
          <w:sz w:val="22"/>
          <w:szCs w:val="22"/>
          <w:lang w:val="fr-FR"/>
        </w:rPr>
        <w:t xml:space="preserve">: Proposition </w:t>
      </w:r>
      <w:r w:rsidRPr="005C61FF">
        <w:rPr>
          <w:b/>
          <w:bCs/>
          <w:color w:val="494948"/>
          <w:sz w:val="22"/>
          <w:szCs w:val="22"/>
          <w:lang w:val="fr-FR"/>
        </w:rPr>
        <w:t>d’accompagnement – mise en œuvre</w:t>
      </w:r>
      <w:r w:rsidRPr="00F17FBB">
        <w:rPr>
          <w:b/>
          <w:bCs/>
          <w:color w:val="494948"/>
          <w:sz w:val="22"/>
          <w:szCs w:val="22"/>
          <w:lang w:val="fr-FR"/>
        </w:rPr>
        <w:t xml:space="preserve"> </w:t>
      </w:r>
    </w:p>
    <w:p w:rsidR="00693E0D" w:rsidRPr="00F17FBB" w:rsidRDefault="00693E0D" w:rsidP="00191F57">
      <w:pPr>
        <w:pStyle w:val="Corpsdetexte"/>
        <w:spacing w:line="276" w:lineRule="auto"/>
        <w:jc w:val="both"/>
        <w:rPr>
          <w:b/>
          <w:bCs/>
          <w:sz w:val="22"/>
          <w:szCs w:val="22"/>
          <w:lang w:val="fr-FR"/>
        </w:rPr>
      </w:pPr>
    </w:p>
    <w:sdt>
      <w:sdtPr>
        <w:rPr>
          <w:rStyle w:val="Style8"/>
        </w:rPr>
        <w:id w:val="-2118970786"/>
        <w:placeholder>
          <w:docPart w:val="DD3D9E2CF2D4470AA36EC86953785B91"/>
        </w:placeholder>
      </w:sdtPr>
      <w:sdtEndPr>
        <w:rPr>
          <w:rStyle w:val="Style1"/>
          <w:b/>
          <w:color w:val="C00000"/>
        </w:rPr>
      </w:sdtEndPr>
      <w:sdtContent>
        <w:p w:rsidR="0036172C" w:rsidRPr="0036172C" w:rsidRDefault="0036172C" w:rsidP="0036172C">
          <w:pPr>
            <w:pStyle w:val="Corpsdetexte"/>
            <w:numPr>
              <w:ilvl w:val="0"/>
              <w:numId w:val="17"/>
            </w:numPr>
            <w:spacing w:line="276" w:lineRule="auto"/>
            <w:jc w:val="both"/>
            <w:rPr>
              <w:rStyle w:val="Style1"/>
              <w:b/>
              <w:color w:val="C00000"/>
            </w:rPr>
          </w:pPr>
          <w:r w:rsidRPr="0036172C">
            <w:rPr>
              <w:rStyle w:val="Style1"/>
              <w:b/>
              <w:color w:val="C00000"/>
            </w:rPr>
            <w:t>Le contexte</w:t>
          </w:r>
        </w:p>
        <w:p w:rsidR="0036172C" w:rsidRDefault="0036172C" w:rsidP="00E20412">
          <w:pPr>
            <w:pStyle w:val="Corpsdetexte"/>
            <w:spacing w:line="276" w:lineRule="auto"/>
            <w:jc w:val="both"/>
            <w:rPr>
              <w:rStyle w:val="Style8"/>
            </w:rPr>
          </w:pPr>
        </w:p>
        <w:p w:rsidR="007D5182" w:rsidRPr="00F17FBB" w:rsidRDefault="007D5182" w:rsidP="00E20412">
          <w:pPr>
            <w:pStyle w:val="Corpsdetexte"/>
            <w:spacing w:line="276" w:lineRule="auto"/>
            <w:jc w:val="both"/>
            <w:rPr>
              <w:rStyle w:val="Style8"/>
              <w:lang w:val="fr-FR"/>
            </w:rPr>
          </w:pPr>
          <w:r w:rsidRPr="00E20412">
            <w:rPr>
              <w:rStyle w:val="Style8"/>
              <w:lang w:val="fr-FR"/>
            </w:rPr>
            <w:t>Le Centre de Gestion des Deux-Sèvres s’engage à mettre à disposition des collectivités et établissements qui lui sont affiliés, dans le cadre de la présente convention, les prestations suivantes assur</w:t>
          </w:r>
          <w:r w:rsidR="00E20412">
            <w:rPr>
              <w:rStyle w:val="Style8"/>
              <w:lang w:val="fr-FR"/>
            </w:rPr>
            <w:t>é</w:t>
          </w:r>
          <w:r w:rsidRPr="00E20412">
            <w:rPr>
              <w:rStyle w:val="Style8"/>
              <w:lang w:val="fr-FR"/>
            </w:rPr>
            <w:t>es par le Centre de Gestion de la Charente-Maritime :</w:t>
          </w:r>
        </w:p>
        <w:p w:rsidR="007D5182" w:rsidRPr="00E20412" w:rsidRDefault="007D5182" w:rsidP="007D5182">
          <w:pPr>
            <w:pStyle w:val="Corpsdetexte"/>
            <w:spacing w:line="276" w:lineRule="auto"/>
            <w:jc w:val="both"/>
            <w:rPr>
              <w:rStyle w:val="Style8"/>
              <w:lang w:val="fr-FR"/>
            </w:rPr>
          </w:pPr>
        </w:p>
        <w:p w:rsidR="00E20412" w:rsidRPr="00E20412" w:rsidRDefault="00E20412" w:rsidP="00E20412">
          <w:pPr>
            <w:pStyle w:val="Corpsdetexte"/>
            <w:numPr>
              <w:ilvl w:val="0"/>
              <w:numId w:val="16"/>
            </w:numPr>
            <w:spacing w:line="276" w:lineRule="auto"/>
            <w:jc w:val="both"/>
            <w:rPr>
              <w:b/>
              <w:bCs/>
              <w:sz w:val="22"/>
              <w:szCs w:val="22"/>
              <w:lang w:val="fr-FR"/>
            </w:rPr>
          </w:pPr>
          <w:r w:rsidRPr="00E20412">
            <w:rPr>
              <w:b/>
              <w:bCs/>
              <w:sz w:val="22"/>
              <w:szCs w:val="22"/>
              <w:lang w:val="fr-FR"/>
            </w:rPr>
            <w:t>Etude et simulation du droit initial à indemnisation chômage ;</w:t>
          </w:r>
        </w:p>
        <w:p w:rsidR="00E20412" w:rsidRPr="00E20412" w:rsidRDefault="00E20412" w:rsidP="00E20412">
          <w:pPr>
            <w:pStyle w:val="Corpsdetexte"/>
            <w:numPr>
              <w:ilvl w:val="0"/>
              <w:numId w:val="16"/>
            </w:numPr>
            <w:spacing w:line="276" w:lineRule="auto"/>
            <w:jc w:val="both"/>
            <w:rPr>
              <w:b/>
              <w:bCs/>
              <w:sz w:val="22"/>
              <w:szCs w:val="22"/>
              <w:lang w:val="fr-FR"/>
            </w:rPr>
          </w:pPr>
          <w:r w:rsidRPr="00E20412">
            <w:rPr>
              <w:b/>
              <w:bCs/>
              <w:sz w:val="22"/>
              <w:szCs w:val="22"/>
              <w:lang w:val="fr-FR"/>
            </w:rPr>
            <w:t>Etude des droits en cas de reprise ou réadmission à l’indemnisation chômage ;</w:t>
          </w:r>
        </w:p>
        <w:p w:rsidR="00E20412" w:rsidRPr="00E20412" w:rsidRDefault="00E20412" w:rsidP="00E20412">
          <w:pPr>
            <w:pStyle w:val="Corpsdetexte"/>
            <w:numPr>
              <w:ilvl w:val="0"/>
              <w:numId w:val="16"/>
            </w:numPr>
            <w:spacing w:line="276" w:lineRule="auto"/>
            <w:jc w:val="both"/>
            <w:rPr>
              <w:b/>
              <w:bCs/>
              <w:sz w:val="22"/>
              <w:szCs w:val="22"/>
              <w:lang w:val="fr-FR"/>
            </w:rPr>
          </w:pPr>
          <w:r w:rsidRPr="00E20412">
            <w:rPr>
              <w:b/>
              <w:bCs/>
              <w:sz w:val="22"/>
              <w:szCs w:val="22"/>
              <w:lang w:val="fr-FR"/>
            </w:rPr>
            <w:t>Etude des cumuls de l’allocation chômage avec une ou plusieurs activités réduites ;</w:t>
          </w:r>
        </w:p>
        <w:p w:rsidR="00E20412" w:rsidRPr="00E20412" w:rsidRDefault="00E20412" w:rsidP="00E20412">
          <w:pPr>
            <w:pStyle w:val="Corpsdetexte"/>
            <w:numPr>
              <w:ilvl w:val="0"/>
              <w:numId w:val="16"/>
            </w:numPr>
            <w:spacing w:line="276" w:lineRule="auto"/>
            <w:jc w:val="both"/>
            <w:rPr>
              <w:b/>
              <w:bCs/>
              <w:sz w:val="22"/>
              <w:szCs w:val="22"/>
              <w:lang w:val="fr-FR"/>
            </w:rPr>
          </w:pPr>
          <w:r w:rsidRPr="00E20412">
            <w:rPr>
              <w:b/>
              <w:bCs/>
              <w:sz w:val="22"/>
              <w:szCs w:val="22"/>
              <w:lang w:val="fr-FR"/>
            </w:rPr>
            <w:t>Etude de réactualisation des données selon les délibérations de l’UNEDIC ;</w:t>
          </w:r>
        </w:p>
        <w:p w:rsidR="00E20412" w:rsidRPr="00E20412" w:rsidRDefault="00E20412" w:rsidP="00E20412">
          <w:pPr>
            <w:pStyle w:val="Corpsdetexte"/>
            <w:numPr>
              <w:ilvl w:val="0"/>
              <w:numId w:val="16"/>
            </w:numPr>
            <w:spacing w:line="276" w:lineRule="auto"/>
            <w:jc w:val="both"/>
            <w:rPr>
              <w:b/>
              <w:bCs/>
              <w:sz w:val="22"/>
              <w:szCs w:val="22"/>
              <w:lang w:val="fr-FR"/>
            </w:rPr>
          </w:pPr>
          <w:r w:rsidRPr="00E20412">
            <w:rPr>
              <w:b/>
              <w:bCs/>
              <w:sz w:val="22"/>
              <w:szCs w:val="22"/>
              <w:lang w:val="fr-FR"/>
            </w:rPr>
            <w:t>Suivi mensuel des droits à l’allocation chômage ;</w:t>
          </w:r>
        </w:p>
        <w:p w:rsidR="0036172C" w:rsidRDefault="00E20412" w:rsidP="00E20412">
          <w:pPr>
            <w:pStyle w:val="Corpsdetexte"/>
            <w:numPr>
              <w:ilvl w:val="0"/>
              <w:numId w:val="16"/>
            </w:numPr>
            <w:spacing w:line="276" w:lineRule="auto"/>
            <w:jc w:val="both"/>
            <w:rPr>
              <w:b/>
              <w:bCs/>
              <w:sz w:val="22"/>
              <w:szCs w:val="22"/>
              <w:lang w:val="fr-FR"/>
            </w:rPr>
          </w:pPr>
          <w:r w:rsidRPr="00E20412">
            <w:rPr>
              <w:b/>
              <w:bCs/>
              <w:sz w:val="22"/>
              <w:szCs w:val="22"/>
              <w:lang w:val="fr-FR"/>
            </w:rPr>
            <w:t>Conseil juridique sur les questions d’indemnisation chômage.</w:t>
          </w:r>
        </w:p>
        <w:p w:rsidR="0036172C" w:rsidRDefault="0036172C" w:rsidP="0036172C">
          <w:pPr>
            <w:pStyle w:val="Corpsdetexte"/>
            <w:spacing w:line="276" w:lineRule="auto"/>
            <w:jc w:val="both"/>
            <w:rPr>
              <w:b/>
              <w:bCs/>
              <w:sz w:val="22"/>
              <w:szCs w:val="22"/>
              <w:lang w:val="fr-FR"/>
            </w:rPr>
          </w:pPr>
        </w:p>
        <w:p w:rsidR="00693E0D" w:rsidRPr="0036172C" w:rsidRDefault="0036172C" w:rsidP="0036172C">
          <w:pPr>
            <w:pStyle w:val="Corpsdetexte"/>
            <w:numPr>
              <w:ilvl w:val="0"/>
              <w:numId w:val="17"/>
            </w:numPr>
            <w:spacing w:line="276" w:lineRule="auto"/>
            <w:jc w:val="both"/>
            <w:rPr>
              <w:rStyle w:val="Style1"/>
              <w:b/>
              <w:color w:val="C00000"/>
            </w:rPr>
          </w:pPr>
          <w:r w:rsidRPr="0036172C">
            <w:rPr>
              <w:rStyle w:val="Style1"/>
              <w:b/>
              <w:color w:val="C00000"/>
            </w:rPr>
            <w:t>Mise en oeuvre</w:t>
          </w:r>
        </w:p>
      </w:sdtContent>
    </w:sdt>
    <w:p w:rsidR="00962816" w:rsidRPr="00E20412" w:rsidRDefault="00962816" w:rsidP="00191F57">
      <w:pPr>
        <w:pStyle w:val="Corpsdetexte"/>
        <w:spacing w:line="276" w:lineRule="auto"/>
        <w:jc w:val="both"/>
        <w:rPr>
          <w:bCs/>
          <w:sz w:val="22"/>
          <w:szCs w:val="22"/>
          <w:lang w:val="fr-FR"/>
        </w:rPr>
      </w:pPr>
    </w:p>
    <w:p w:rsidR="00F22B61" w:rsidRPr="001D02FB" w:rsidRDefault="0036172C" w:rsidP="00191F57">
      <w:pPr>
        <w:pStyle w:val="Corpsdetexte"/>
        <w:spacing w:line="276" w:lineRule="auto"/>
        <w:jc w:val="both"/>
        <w:rPr>
          <w:bCs/>
          <w:sz w:val="22"/>
          <w:szCs w:val="22"/>
          <w:lang w:val="fr-FR"/>
        </w:rPr>
      </w:pPr>
      <w:r w:rsidRPr="001D02FB">
        <w:rPr>
          <w:bCs/>
          <w:sz w:val="22"/>
          <w:szCs w:val="22"/>
          <w:lang w:val="fr-FR"/>
        </w:rPr>
        <w:t xml:space="preserve">Les prestations seront mises en </w:t>
      </w:r>
      <w:r w:rsidR="001D02FB" w:rsidRPr="001D02FB">
        <w:rPr>
          <w:bCs/>
          <w:sz w:val="22"/>
          <w:szCs w:val="22"/>
          <w:lang w:val="fr-FR"/>
        </w:rPr>
        <w:t>œuvre</w:t>
      </w:r>
      <w:r w:rsidRPr="001D02FB">
        <w:rPr>
          <w:bCs/>
          <w:sz w:val="22"/>
          <w:szCs w:val="22"/>
          <w:lang w:val="fr-FR"/>
        </w:rPr>
        <w:t xml:space="preserve"> par l’intermédiaire du Centre de Gestion des Deux-Sèvres. La collectivité adhérente contacte le CDG79 pour obtenir un imprimé de saisine avec la liste des </w:t>
      </w:r>
      <w:r w:rsidR="001D02FB" w:rsidRPr="001D02FB">
        <w:rPr>
          <w:bCs/>
          <w:sz w:val="22"/>
          <w:szCs w:val="22"/>
          <w:lang w:val="fr-FR"/>
        </w:rPr>
        <w:t>pièces</w:t>
      </w:r>
      <w:r w:rsidRPr="001D02FB">
        <w:rPr>
          <w:bCs/>
          <w:sz w:val="22"/>
          <w:szCs w:val="22"/>
          <w:lang w:val="fr-FR"/>
        </w:rPr>
        <w:t xml:space="preserve"> à fournir dans le cadre d’une première instruction. La collectivité peut </w:t>
      </w:r>
      <w:r w:rsidR="001D02FB" w:rsidRPr="001D02FB">
        <w:rPr>
          <w:bCs/>
          <w:sz w:val="22"/>
          <w:szCs w:val="22"/>
          <w:lang w:val="fr-FR"/>
        </w:rPr>
        <w:t>adresser</w:t>
      </w:r>
      <w:r w:rsidRPr="001D02FB">
        <w:rPr>
          <w:bCs/>
          <w:sz w:val="22"/>
          <w:szCs w:val="22"/>
          <w:lang w:val="fr-FR"/>
        </w:rPr>
        <w:t xml:space="preserve"> le dossier complet avec une fiche de saisine dûment complétée et signée, directement au CDG 17, à l’adresse suivante :</w:t>
      </w:r>
    </w:p>
    <w:p w:rsidR="0036172C" w:rsidRPr="00F17FBB" w:rsidRDefault="0036172C" w:rsidP="00191F57">
      <w:pPr>
        <w:pStyle w:val="Corpsdetexte"/>
        <w:spacing w:line="276" w:lineRule="auto"/>
        <w:jc w:val="both"/>
        <w:rPr>
          <w:bCs/>
          <w:sz w:val="22"/>
          <w:szCs w:val="22"/>
          <w:lang w:val="fr-FR"/>
        </w:rPr>
      </w:pPr>
    </w:p>
    <w:p w:rsidR="0036172C" w:rsidRPr="00F17FBB" w:rsidRDefault="0036172C" w:rsidP="0036172C">
      <w:pPr>
        <w:pStyle w:val="Corpsdetexte"/>
        <w:tabs>
          <w:tab w:val="left" w:pos="2835"/>
        </w:tabs>
        <w:spacing w:line="276" w:lineRule="auto"/>
        <w:jc w:val="both"/>
        <w:rPr>
          <w:b/>
          <w:bCs/>
          <w:sz w:val="22"/>
          <w:szCs w:val="22"/>
          <w:lang w:val="fr-FR"/>
        </w:rPr>
      </w:pPr>
      <w:r w:rsidRPr="00F17FBB">
        <w:rPr>
          <w:bCs/>
          <w:sz w:val="22"/>
          <w:szCs w:val="22"/>
          <w:lang w:val="fr-FR"/>
        </w:rPr>
        <w:tab/>
      </w:r>
      <w:r w:rsidRPr="00F17FBB">
        <w:rPr>
          <w:b/>
          <w:bCs/>
          <w:sz w:val="22"/>
          <w:szCs w:val="22"/>
          <w:lang w:val="fr-FR"/>
        </w:rPr>
        <w:t>Centre de Gestion F.P.T. 17</w:t>
      </w:r>
    </w:p>
    <w:p w:rsidR="0036172C" w:rsidRPr="00F17FBB" w:rsidRDefault="0036172C" w:rsidP="0036172C">
      <w:pPr>
        <w:pStyle w:val="Corpsdetexte"/>
        <w:tabs>
          <w:tab w:val="left" w:pos="2835"/>
        </w:tabs>
        <w:spacing w:line="276" w:lineRule="auto"/>
        <w:jc w:val="both"/>
        <w:rPr>
          <w:b/>
          <w:bCs/>
          <w:sz w:val="22"/>
          <w:szCs w:val="22"/>
          <w:lang w:val="fr-FR"/>
        </w:rPr>
      </w:pPr>
      <w:r w:rsidRPr="00F17FBB">
        <w:rPr>
          <w:b/>
          <w:bCs/>
          <w:sz w:val="22"/>
          <w:szCs w:val="22"/>
          <w:lang w:val="fr-FR"/>
        </w:rPr>
        <w:tab/>
        <w:t>Service Chômage</w:t>
      </w:r>
    </w:p>
    <w:p w:rsidR="0036172C" w:rsidRPr="00F17FBB" w:rsidRDefault="0036172C" w:rsidP="0036172C">
      <w:pPr>
        <w:pStyle w:val="Corpsdetexte"/>
        <w:tabs>
          <w:tab w:val="left" w:pos="2835"/>
        </w:tabs>
        <w:spacing w:line="276" w:lineRule="auto"/>
        <w:jc w:val="both"/>
        <w:rPr>
          <w:b/>
          <w:bCs/>
          <w:sz w:val="22"/>
          <w:szCs w:val="22"/>
          <w:lang w:val="fr-FR"/>
        </w:rPr>
      </w:pPr>
      <w:r w:rsidRPr="00F17FBB">
        <w:rPr>
          <w:b/>
          <w:bCs/>
          <w:sz w:val="22"/>
          <w:szCs w:val="22"/>
          <w:lang w:val="fr-FR"/>
        </w:rPr>
        <w:tab/>
        <w:t>85 boulevard de la République</w:t>
      </w:r>
    </w:p>
    <w:p w:rsidR="0036172C" w:rsidRPr="00F17FBB" w:rsidRDefault="0036172C" w:rsidP="0036172C">
      <w:pPr>
        <w:pStyle w:val="Corpsdetexte"/>
        <w:tabs>
          <w:tab w:val="left" w:pos="2835"/>
        </w:tabs>
        <w:spacing w:line="276" w:lineRule="auto"/>
        <w:jc w:val="both"/>
        <w:rPr>
          <w:b/>
          <w:bCs/>
          <w:sz w:val="22"/>
          <w:szCs w:val="22"/>
          <w:lang w:val="fr-FR"/>
        </w:rPr>
      </w:pPr>
      <w:r w:rsidRPr="00F17FBB">
        <w:rPr>
          <w:b/>
          <w:bCs/>
          <w:sz w:val="22"/>
          <w:szCs w:val="22"/>
          <w:lang w:val="fr-FR"/>
        </w:rPr>
        <w:tab/>
        <w:t>CS 50002</w:t>
      </w:r>
    </w:p>
    <w:p w:rsidR="0036172C" w:rsidRPr="00F17FBB" w:rsidRDefault="0036172C" w:rsidP="0036172C">
      <w:pPr>
        <w:pStyle w:val="Corpsdetexte"/>
        <w:tabs>
          <w:tab w:val="left" w:pos="2835"/>
        </w:tabs>
        <w:spacing w:line="276" w:lineRule="auto"/>
        <w:jc w:val="both"/>
        <w:rPr>
          <w:b/>
          <w:bCs/>
          <w:sz w:val="22"/>
          <w:szCs w:val="22"/>
          <w:lang w:val="fr-FR"/>
        </w:rPr>
      </w:pPr>
      <w:r w:rsidRPr="00F17FBB">
        <w:rPr>
          <w:b/>
          <w:bCs/>
          <w:sz w:val="22"/>
          <w:szCs w:val="22"/>
          <w:lang w:val="fr-FR"/>
        </w:rPr>
        <w:tab/>
        <w:t>17076 LA ROCHELLE CEDEX 9</w:t>
      </w:r>
    </w:p>
    <w:p w:rsidR="0036172C" w:rsidRPr="00F17FBB" w:rsidRDefault="0036172C" w:rsidP="0036172C">
      <w:pPr>
        <w:pStyle w:val="Corpsdetexte"/>
        <w:tabs>
          <w:tab w:val="left" w:pos="2835"/>
        </w:tabs>
        <w:spacing w:line="276" w:lineRule="auto"/>
        <w:jc w:val="both"/>
        <w:rPr>
          <w:b/>
          <w:bCs/>
          <w:sz w:val="22"/>
          <w:szCs w:val="22"/>
          <w:lang w:val="fr-FR"/>
        </w:rPr>
      </w:pPr>
    </w:p>
    <w:p w:rsidR="00DB7337" w:rsidRDefault="00DB7337" w:rsidP="0036172C">
      <w:pPr>
        <w:pStyle w:val="Corpsdetexte"/>
        <w:tabs>
          <w:tab w:val="left" w:pos="2835"/>
        </w:tabs>
        <w:spacing w:line="276" w:lineRule="auto"/>
        <w:jc w:val="both"/>
        <w:rPr>
          <w:bCs/>
          <w:sz w:val="22"/>
          <w:szCs w:val="22"/>
          <w:lang w:val="fr-FR"/>
        </w:rPr>
      </w:pPr>
    </w:p>
    <w:p w:rsidR="00DB7337" w:rsidRDefault="00DB7337" w:rsidP="0036172C">
      <w:pPr>
        <w:pStyle w:val="Corpsdetexte"/>
        <w:tabs>
          <w:tab w:val="left" w:pos="2835"/>
        </w:tabs>
        <w:spacing w:line="276" w:lineRule="auto"/>
        <w:jc w:val="both"/>
        <w:rPr>
          <w:bCs/>
          <w:sz w:val="22"/>
          <w:szCs w:val="22"/>
          <w:lang w:val="fr-FR"/>
        </w:rPr>
      </w:pPr>
    </w:p>
    <w:p w:rsidR="0036172C" w:rsidRPr="001D02FB" w:rsidRDefault="00BD5DE0" w:rsidP="0036172C">
      <w:pPr>
        <w:pStyle w:val="Corpsdetexte"/>
        <w:tabs>
          <w:tab w:val="left" w:pos="2835"/>
        </w:tabs>
        <w:spacing w:line="276" w:lineRule="auto"/>
        <w:jc w:val="both"/>
        <w:rPr>
          <w:bCs/>
          <w:sz w:val="22"/>
          <w:szCs w:val="22"/>
          <w:lang w:val="fr-FR"/>
        </w:rPr>
      </w:pPr>
      <w:r w:rsidRPr="001D02FB">
        <w:rPr>
          <w:bCs/>
          <w:sz w:val="22"/>
          <w:szCs w:val="22"/>
          <w:lang w:val="fr-FR"/>
        </w:rPr>
        <w:t xml:space="preserve">Le CDG17 effectue cette prestation sur la base des renseignements et </w:t>
      </w:r>
      <w:r w:rsidR="001D02FB" w:rsidRPr="001D02FB">
        <w:rPr>
          <w:bCs/>
          <w:sz w:val="22"/>
          <w:szCs w:val="22"/>
          <w:lang w:val="fr-FR"/>
        </w:rPr>
        <w:t>piè</w:t>
      </w:r>
      <w:r w:rsidRPr="001D02FB">
        <w:rPr>
          <w:bCs/>
          <w:sz w:val="22"/>
          <w:szCs w:val="22"/>
          <w:lang w:val="fr-FR"/>
        </w:rPr>
        <w:t>ces fournis. Sa r</w:t>
      </w:r>
      <w:r w:rsidR="001D02FB" w:rsidRPr="001D02FB">
        <w:rPr>
          <w:bCs/>
          <w:sz w:val="22"/>
          <w:szCs w:val="22"/>
          <w:lang w:val="fr-FR"/>
        </w:rPr>
        <w:t>e</w:t>
      </w:r>
      <w:r w:rsidRPr="001D02FB">
        <w:rPr>
          <w:bCs/>
          <w:sz w:val="22"/>
          <w:szCs w:val="22"/>
          <w:lang w:val="fr-FR"/>
        </w:rPr>
        <w:t xml:space="preserve">sponsabilité ne saurait être </w:t>
      </w:r>
      <w:r w:rsidR="001D02FB" w:rsidRPr="001D02FB">
        <w:rPr>
          <w:bCs/>
          <w:sz w:val="22"/>
          <w:szCs w:val="22"/>
          <w:lang w:val="fr-FR"/>
        </w:rPr>
        <w:t>engagée</w:t>
      </w:r>
      <w:r w:rsidRPr="001D02FB">
        <w:rPr>
          <w:bCs/>
          <w:sz w:val="22"/>
          <w:szCs w:val="22"/>
          <w:lang w:val="fr-FR"/>
        </w:rPr>
        <w:t xml:space="preserve"> si le dossier est </w:t>
      </w:r>
      <w:r w:rsidR="001D02FB" w:rsidRPr="001D02FB">
        <w:rPr>
          <w:bCs/>
          <w:sz w:val="22"/>
          <w:szCs w:val="22"/>
          <w:lang w:val="fr-FR"/>
        </w:rPr>
        <w:t>incomplet</w:t>
      </w:r>
      <w:r w:rsidRPr="001D02FB">
        <w:rPr>
          <w:bCs/>
          <w:sz w:val="22"/>
          <w:szCs w:val="22"/>
          <w:lang w:val="fr-FR"/>
        </w:rPr>
        <w:t xml:space="preserve"> ou comporte des renseignements erronés.</w:t>
      </w:r>
    </w:p>
    <w:p w:rsidR="00BD5DE0" w:rsidRPr="001D02FB" w:rsidRDefault="00BD5DE0" w:rsidP="0036172C">
      <w:pPr>
        <w:pStyle w:val="Corpsdetexte"/>
        <w:tabs>
          <w:tab w:val="left" w:pos="2835"/>
        </w:tabs>
        <w:spacing w:line="276" w:lineRule="auto"/>
        <w:jc w:val="both"/>
        <w:rPr>
          <w:bCs/>
          <w:sz w:val="22"/>
          <w:szCs w:val="22"/>
          <w:lang w:val="fr-FR"/>
        </w:rPr>
      </w:pPr>
    </w:p>
    <w:p w:rsidR="00BD5DE0" w:rsidRPr="001D02FB" w:rsidRDefault="00BD5DE0" w:rsidP="0036172C">
      <w:pPr>
        <w:pStyle w:val="Corpsdetexte"/>
        <w:tabs>
          <w:tab w:val="left" w:pos="2835"/>
        </w:tabs>
        <w:spacing w:line="276" w:lineRule="auto"/>
        <w:jc w:val="both"/>
        <w:rPr>
          <w:bCs/>
          <w:sz w:val="22"/>
          <w:szCs w:val="22"/>
          <w:lang w:val="fr-FR"/>
        </w:rPr>
      </w:pPr>
      <w:r w:rsidRPr="001D02FB">
        <w:rPr>
          <w:bCs/>
          <w:sz w:val="22"/>
          <w:szCs w:val="22"/>
          <w:lang w:val="fr-FR"/>
        </w:rPr>
        <w:t>Le CDG17 fait parvenir le décompte du montant des allocations chômage à la collectivité dans les meilleurs délais après la fourniture d’un dossier complet.</w:t>
      </w:r>
    </w:p>
    <w:p w:rsidR="00BD5DE0" w:rsidRPr="001D02FB" w:rsidRDefault="00BD5DE0" w:rsidP="0036172C">
      <w:pPr>
        <w:pStyle w:val="Corpsdetexte"/>
        <w:tabs>
          <w:tab w:val="left" w:pos="2835"/>
        </w:tabs>
        <w:spacing w:line="276" w:lineRule="auto"/>
        <w:jc w:val="both"/>
        <w:rPr>
          <w:bCs/>
          <w:sz w:val="22"/>
          <w:szCs w:val="22"/>
          <w:lang w:val="fr-FR"/>
        </w:rPr>
      </w:pPr>
    </w:p>
    <w:p w:rsidR="00BD5DE0" w:rsidRPr="001D02FB" w:rsidRDefault="00BD5DE0" w:rsidP="0036172C">
      <w:pPr>
        <w:pStyle w:val="Corpsdetexte"/>
        <w:tabs>
          <w:tab w:val="left" w:pos="2835"/>
        </w:tabs>
        <w:spacing w:line="276" w:lineRule="auto"/>
        <w:jc w:val="both"/>
        <w:rPr>
          <w:bCs/>
          <w:sz w:val="22"/>
          <w:szCs w:val="22"/>
          <w:lang w:val="fr-FR"/>
        </w:rPr>
      </w:pPr>
      <w:r w:rsidRPr="001D02FB">
        <w:rPr>
          <w:bCs/>
          <w:sz w:val="22"/>
          <w:szCs w:val="22"/>
          <w:lang w:val="fr-FR"/>
        </w:rPr>
        <w:t>La collectivité adhérente peut ensuite prendre directement contact avec le service “chômage” du Centre de Gestion de la Charente-Maritime, concernant le suivi de ses dossiers.</w:t>
      </w:r>
    </w:p>
    <w:p w:rsidR="00BD5DE0" w:rsidRPr="001D02FB" w:rsidRDefault="00BD5DE0" w:rsidP="0036172C">
      <w:pPr>
        <w:pStyle w:val="Corpsdetexte"/>
        <w:tabs>
          <w:tab w:val="left" w:pos="2835"/>
        </w:tabs>
        <w:spacing w:line="276" w:lineRule="auto"/>
        <w:jc w:val="both"/>
        <w:rPr>
          <w:bCs/>
          <w:sz w:val="22"/>
          <w:szCs w:val="22"/>
          <w:lang w:val="fr-FR"/>
        </w:rPr>
      </w:pPr>
    </w:p>
    <w:p w:rsidR="00BD5DE0" w:rsidRPr="001D02FB" w:rsidRDefault="00BD5DE0" w:rsidP="0036172C">
      <w:pPr>
        <w:pStyle w:val="Corpsdetexte"/>
        <w:tabs>
          <w:tab w:val="left" w:pos="2835"/>
        </w:tabs>
        <w:spacing w:line="276" w:lineRule="auto"/>
        <w:jc w:val="both"/>
        <w:rPr>
          <w:bCs/>
          <w:sz w:val="22"/>
          <w:szCs w:val="22"/>
          <w:lang w:val="fr-FR"/>
        </w:rPr>
      </w:pPr>
      <w:r w:rsidRPr="001D02FB">
        <w:rPr>
          <w:bCs/>
          <w:sz w:val="22"/>
          <w:szCs w:val="22"/>
          <w:lang w:val="fr-FR"/>
        </w:rPr>
        <w:t xml:space="preserve">Le service “chômage” du CDG17 peut contacter la collectivité pour tout </w:t>
      </w:r>
      <w:r w:rsidR="001D02FB" w:rsidRPr="001D02FB">
        <w:rPr>
          <w:bCs/>
          <w:sz w:val="22"/>
          <w:szCs w:val="22"/>
          <w:lang w:val="fr-FR"/>
        </w:rPr>
        <w:t>complément</w:t>
      </w:r>
      <w:r w:rsidRPr="001D02FB">
        <w:rPr>
          <w:bCs/>
          <w:sz w:val="22"/>
          <w:szCs w:val="22"/>
          <w:lang w:val="fr-FR"/>
        </w:rPr>
        <w:t xml:space="preserve"> d’information ou pour toute demande de justificatifs dans le cadre du traitement et du suivi du dossier d’indemnisation chômage.</w:t>
      </w:r>
    </w:p>
    <w:p w:rsidR="00BD5DE0" w:rsidRPr="001D02FB" w:rsidRDefault="00BD5DE0" w:rsidP="0036172C">
      <w:pPr>
        <w:pStyle w:val="Corpsdetexte"/>
        <w:tabs>
          <w:tab w:val="left" w:pos="2835"/>
        </w:tabs>
        <w:spacing w:line="276" w:lineRule="auto"/>
        <w:jc w:val="both"/>
        <w:rPr>
          <w:bCs/>
          <w:sz w:val="22"/>
          <w:szCs w:val="22"/>
          <w:lang w:val="fr-FR"/>
        </w:rPr>
      </w:pPr>
    </w:p>
    <w:p w:rsidR="00BD5DE0" w:rsidRPr="001D02FB" w:rsidRDefault="00BD5DE0" w:rsidP="0036172C">
      <w:pPr>
        <w:pStyle w:val="Corpsdetexte"/>
        <w:tabs>
          <w:tab w:val="left" w:pos="2835"/>
        </w:tabs>
        <w:spacing w:line="276" w:lineRule="auto"/>
        <w:jc w:val="both"/>
        <w:rPr>
          <w:bCs/>
          <w:sz w:val="22"/>
          <w:szCs w:val="22"/>
          <w:lang w:val="fr-FR"/>
        </w:rPr>
      </w:pPr>
      <w:r w:rsidRPr="001D02FB">
        <w:rPr>
          <w:bCs/>
          <w:sz w:val="22"/>
          <w:szCs w:val="22"/>
          <w:lang w:val="fr-FR"/>
        </w:rPr>
        <w:t>Le CDG79 est également destinataire des études de droit initial à indemnisation chômage réalisées par le CDG17. Celles-ci lui sont adressées par le CDG17.</w:t>
      </w:r>
    </w:p>
    <w:p w:rsidR="00F22B61" w:rsidRDefault="00F22B61" w:rsidP="00191F57">
      <w:pPr>
        <w:pStyle w:val="Corpsdetexte"/>
        <w:spacing w:line="276" w:lineRule="auto"/>
        <w:jc w:val="both"/>
        <w:rPr>
          <w:b/>
          <w:bCs/>
          <w:sz w:val="22"/>
          <w:szCs w:val="22"/>
          <w:lang w:val="fr-FR"/>
        </w:rPr>
      </w:pPr>
    </w:p>
    <w:p w:rsidR="00DB7337" w:rsidRPr="00F17FBB" w:rsidRDefault="00DB7337" w:rsidP="00191F57">
      <w:pPr>
        <w:pStyle w:val="Corpsdetexte"/>
        <w:spacing w:line="276" w:lineRule="auto"/>
        <w:jc w:val="both"/>
        <w:rPr>
          <w:b/>
          <w:bCs/>
          <w:sz w:val="22"/>
          <w:szCs w:val="22"/>
          <w:lang w:val="fr-FR"/>
        </w:rPr>
      </w:pPr>
    </w:p>
    <w:p w:rsidR="00962816" w:rsidRDefault="00962816" w:rsidP="008D4911">
      <w:pPr>
        <w:pStyle w:val="Titre1"/>
        <w:numPr>
          <w:ilvl w:val="0"/>
          <w:numId w:val="0"/>
        </w:numPr>
        <w:ind w:firstLine="708"/>
      </w:pPr>
      <w:r w:rsidRPr="00962816">
        <w:t>II – PROPOSITION FINANCIERE</w:t>
      </w:r>
    </w:p>
    <w:p w:rsidR="00962816" w:rsidRDefault="00962816" w:rsidP="00962816"/>
    <w:p w:rsidR="00DB7337" w:rsidRPr="00962816" w:rsidRDefault="00DB7337" w:rsidP="00962816"/>
    <w:p w:rsidR="00962816" w:rsidRDefault="0093035C" w:rsidP="00151512">
      <w:pPr>
        <w:pStyle w:val="Titre2"/>
      </w:pPr>
      <w:r w:rsidRPr="00151512">
        <w:t>Article 1: Contribution financière</w:t>
      </w:r>
    </w:p>
    <w:p w:rsidR="008D4911" w:rsidRDefault="008D4911" w:rsidP="008D4911"/>
    <w:p w:rsidR="0093035C" w:rsidRPr="00451C19" w:rsidRDefault="008D4911" w:rsidP="00451C19">
      <w:pPr>
        <w:jc w:val="both"/>
        <w:rPr>
          <w:rFonts w:ascii="Arial" w:hAnsi="Arial" w:cs="Arial"/>
          <w:b/>
          <w:bCs/>
          <w:color w:val="494948"/>
        </w:rPr>
      </w:pPr>
      <w:r w:rsidRPr="00451C19">
        <w:rPr>
          <w:rFonts w:ascii="Arial" w:hAnsi="Arial" w:cs="Arial"/>
        </w:rPr>
        <w:t>Le Centre de Gestion des Deux-Sèvres prendra en charge le droit d’adhésion forfaitaire annuel (600.00€) permettant de disposer des prestations désignées dans l’articles 2.</w:t>
      </w:r>
    </w:p>
    <w:p w:rsidR="0093035C" w:rsidRDefault="0093035C" w:rsidP="00191F57">
      <w:pPr>
        <w:pStyle w:val="Corpsdetexte"/>
        <w:spacing w:line="276" w:lineRule="auto"/>
        <w:jc w:val="both"/>
        <w:rPr>
          <w:bCs/>
          <w:sz w:val="22"/>
          <w:szCs w:val="22"/>
          <w:lang w:val="fr-FR"/>
        </w:rPr>
      </w:pPr>
      <w:r w:rsidRPr="0093035C">
        <w:rPr>
          <w:bCs/>
          <w:sz w:val="22"/>
          <w:szCs w:val="22"/>
          <w:lang w:val="fr-FR"/>
        </w:rPr>
        <w:t xml:space="preserve">En contrepartie des prestations réalisées, </w:t>
      </w:r>
      <w:r>
        <w:rPr>
          <w:bCs/>
          <w:sz w:val="22"/>
          <w:szCs w:val="22"/>
          <w:lang w:val="fr-FR"/>
        </w:rPr>
        <w:t xml:space="preserve">le CDG 79 </w:t>
      </w:r>
      <w:r w:rsidR="008D4911">
        <w:rPr>
          <w:bCs/>
          <w:sz w:val="22"/>
          <w:szCs w:val="22"/>
          <w:lang w:val="fr-FR"/>
        </w:rPr>
        <w:t>versera au Centre de Gestion de la Charente-Maritime,</w:t>
      </w:r>
      <w:r>
        <w:rPr>
          <w:bCs/>
          <w:sz w:val="22"/>
          <w:szCs w:val="22"/>
          <w:lang w:val="fr-FR"/>
        </w:rPr>
        <w:t xml:space="preserve"> une contribution financière</w:t>
      </w:r>
      <w:r w:rsidR="006B163B">
        <w:rPr>
          <w:bCs/>
          <w:sz w:val="22"/>
          <w:szCs w:val="22"/>
          <w:lang w:val="fr-FR"/>
        </w:rPr>
        <w:t xml:space="preserve"> par dossier déposé</w:t>
      </w:r>
      <w:r>
        <w:rPr>
          <w:bCs/>
          <w:sz w:val="22"/>
          <w:szCs w:val="22"/>
          <w:lang w:val="fr-FR"/>
        </w:rPr>
        <w:t xml:space="preserve">, définie de la manière suivante : </w:t>
      </w:r>
    </w:p>
    <w:p w:rsidR="00C4709B" w:rsidRDefault="00C4709B" w:rsidP="00191F57">
      <w:pPr>
        <w:pStyle w:val="Corpsdetexte"/>
        <w:spacing w:line="276" w:lineRule="auto"/>
        <w:jc w:val="both"/>
        <w:rPr>
          <w:bCs/>
          <w:sz w:val="22"/>
          <w:szCs w:val="22"/>
          <w:lang w:val="fr-FR"/>
        </w:rPr>
      </w:pPr>
    </w:p>
    <w:p w:rsidR="00DB7337" w:rsidRDefault="00DB7337" w:rsidP="00191F57">
      <w:pPr>
        <w:pStyle w:val="Corpsdetexte"/>
        <w:spacing w:line="276" w:lineRule="auto"/>
        <w:jc w:val="both"/>
        <w:rPr>
          <w:bCs/>
          <w:sz w:val="22"/>
          <w:szCs w:val="22"/>
          <w:lang w:val="fr-FR"/>
        </w:rPr>
      </w:pPr>
    </w:p>
    <w:p w:rsidR="00DB7337" w:rsidRDefault="00DB7337" w:rsidP="00191F57">
      <w:pPr>
        <w:pStyle w:val="Corpsdetexte"/>
        <w:spacing w:line="276" w:lineRule="auto"/>
        <w:jc w:val="both"/>
        <w:rPr>
          <w:bCs/>
          <w:sz w:val="22"/>
          <w:szCs w:val="22"/>
          <w:lang w:val="fr-FR"/>
        </w:rPr>
      </w:pPr>
    </w:p>
    <w:p w:rsidR="00DB7337" w:rsidRDefault="00DB7337" w:rsidP="00191F57">
      <w:pPr>
        <w:pStyle w:val="Corpsdetexte"/>
        <w:spacing w:line="276" w:lineRule="auto"/>
        <w:jc w:val="both"/>
        <w:rPr>
          <w:bCs/>
          <w:sz w:val="22"/>
          <w:szCs w:val="22"/>
          <w:lang w:val="fr-FR"/>
        </w:rPr>
      </w:pPr>
    </w:p>
    <w:p w:rsidR="0093035C" w:rsidRDefault="0093035C" w:rsidP="00191F57">
      <w:pPr>
        <w:pStyle w:val="Corpsdetexte"/>
        <w:spacing w:line="276" w:lineRule="auto"/>
        <w:jc w:val="both"/>
        <w:rPr>
          <w:bCs/>
          <w:sz w:val="22"/>
          <w:szCs w:val="22"/>
          <w:lang w:val="fr-FR"/>
        </w:rPr>
      </w:pPr>
    </w:p>
    <w:tbl>
      <w:tblPr>
        <w:tblStyle w:val="Grilledutableau"/>
        <w:tblW w:w="8834" w:type="dxa"/>
        <w:tblLook w:val="04A0" w:firstRow="1" w:lastRow="0" w:firstColumn="1" w:lastColumn="0" w:noHBand="0" w:noVBand="1"/>
      </w:tblPr>
      <w:tblGrid>
        <w:gridCol w:w="7021"/>
        <w:gridCol w:w="1813"/>
      </w:tblGrid>
      <w:tr w:rsidR="00F22B61" w:rsidTr="00F22B61">
        <w:tc>
          <w:tcPr>
            <w:tcW w:w="8834" w:type="dxa"/>
            <w:gridSpan w:val="2"/>
            <w:shd w:val="clear" w:color="auto" w:fill="A6A6A6" w:themeFill="background1" w:themeFillShade="A6"/>
          </w:tcPr>
          <w:p w:rsidR="00F22B61" w:rsidRPr="006D5309" w:rsidRDefault="00F22B61" w:rsidP="00F22B61">
            <w:pPr>
              <w:pStyle w:val="Corpsdetexte"/>
              <w:spacing w:line="276" w:lineRule="auto"/>
              <w:jc w:val="center"/>
              <w:rPr>
                <w:b/>
                <w:bCs/>
                <w:sz w:val="22"/>
                <w:szCs w:val="22"/>
                <w:lang w:val="fr-FR"/>
              </w:rPr>
            </w:pPr>
            <w:r w:rsidRPr="006D5309">
              <w:rPr>
                <w:b/>
                <w:bCs/>
                <w:sz w:val="22"/>
                <w:szCs w:val="22"/>
                <w:lang w:val="fr-FR"/>
              </w:rPr>
              <w:t>PRESTATION D’ACCOMPAGNEMENT « </w:t>
            </w:r>
            <w:r w:rsidR="001D02FB">
              <w:rPr>
                <w:b/>
                <w:bCs/>
                <w:sz w:val="22"/>
                <w:szCs w:val="22"/>
                <w:lang w:val="fr-FR"/>
              </w:rPr>
              <w:t>Allocations de chômage</w:t>
            </w:r>
            <w:r w:rsidRPr="006D5309">
              <w:rPr>
                <w:b/>
                <w:bCs/>
                <w:sz w:val="22"/>
                <w:szCs w:val="22"/>
                <w:lang w:val="fr-FR"/>
              </w:rPr>
              <w:t>»</w:t>
            </w:r>
          </w:p>
        </w:tc>
      </w:tr>
      <w:tr w:rsidR="006B163B" w:rsidTr="003B0D63">
        <w:tc>
          <w:tcPr>
            <w:tcW w:w="7021" w:type="dxa"/>
            <w:shd w:val="clear" w:color="auto" w:fill="BFBFBF" w:themeFill="background1" w:themeFillShade="BF"/>
          </w:tcPr>
          <w:p w:rsidR="006B163B" w:rsidRDefault="006B163B" w:rsidP="00F22B61">
            <w:pPr>
              <w:pStyle w:val="Corpsdetexte"/>
              <w:spacing w:line="276" w:lineRule="auto"/>
              <w:jc w:val="center"/>
              <w:rPr>
                <w:bCs/>
                <w:sz w:val="22"/>
                <w:szCs w:val="22"/>
                <w:lang w:val="fr-FR"/>
              </w:rPr>
            </w:pPr>
            <w:r>
              <w:rPr>
                <w:bCs/>
                <w:sz w:val="22"/>
                <w:szCs w:val="22"/>
                <w:lang w:val="fr-FR"/>
              </w:rPr>
              <w:t>Définition de la prestation</w:t>
            </w:r>
          </w:p>
        </w:tc>
        <w:tc>
          <w:tcPr>
            <w:tcW w:w="1813" w:type="dxa"/>
            <w:shd w:val="clear" w:color="auto" w:fill="BFBFBF" w:themeFill="background1" w:themeFillShade="BF"/>
          </w:tcPr>
          <w:p w:rsidR="006B163B" w:rsidRDefault="006B163B" w:rsidP="00F22B61">
            <w:pPr>
              <w:pStyle w:val="Corpsdetexte"/>
              <w:spacing w:line="276" w:lineRule="auto"/>
              <w:jc w:val="center"/>
              <w:rPr>
                <w:bCs/>
                <w:sz w:val="22"/>
                <w:szCs w:val="22"/>
                <w:lang w:val="fr-FR"/>
              </w:rPr>
            </w:pPr>
            <w:r>
              <w:rPr>
                <w:bCs/>
                <w:sz w:val="22"/>
                <w:szCs w:val="22"/>
                <w:lang w:val="fr-FR"/>
              </w:rPr>
              <w:t>Montant</w:t>
            </w:r>
          </w:p>
        </w:tc>
      </w:tr>
      <w:tr w:rsidR="006B163B" w:rsidTr="003B0D63">
        <w:tc>
          <w:tcPr>
            <w:tcW w:w="7021" w:type="dxa"/>
          </w:tcPr>
          <w:p w:rsidR="006B163B" w:rsidRDefault="006B163B" w:rsidP="006B163B">
            <w:pPr>
              <w:pStyle w:val="Corpsdetexte"/>
              <w:spacing w:line="276" w:lineRule="auto"/>
              <w:rPr>
                <w:bCs/>
                <w:sz w:val="22"/>
                <w:szCs w:val="22"/>
                <w:lang w:val="fr-FR"/>
              </w:rPr>
            </w:pPr>
            <w:r>
              <w:rPr>
                <w:bCs/>
                <w:sz w:val="22"/>
                <w:szCs w:val="22"/>
                <w:lang w:val="fr-FR"/>
              </w:rPr>
              <w:t>Etude et simulation du droit initial à indemnisation chômage</w:t>
            </w:r>
          </w:p>
        </w:tc>
        <w:tc>
          <w:tcPr>
            <w:tcW w:w="1813" w:type="dxa"/>
          </w:tcPr>
          <w:p w:rsidR="006B163B" w:rsidRDefault="006B163B" w:rsidP="00F22B61">
            <w:pPr>
              <w:pStyle w:val="Corpsdetexte"/>
              <w:spacing w:line="276" w:lineRule="auto"/>
              <w:jc w:val="center"/>
              <w:rPr>
                <w:bCs/>
                <w:sz w:val="22"/>
                <w:szCs w:val="22"/>
                <w:lang w:val="fr-FR"/>
              </w:rPr>
            </w:pPr>
            <w:r>
              <w:rPr>
                <w:bCs/>
                <w:sz w:val="22"/>
                <w:szCs w:val="22"/>
                <w:lang w:val="fr-FR"/>
              </w:rPr>
              <w:t>150.00 €</w:t>
            </w:r>
          </w:p>
        </w:tc>
      </w:tr>
      <w:tr w:rsidR="006B163B" w:rsidTr="003B0D63">
        <w:tc>
          <w:tcPr>
            <w:tcW w:w="7021" w:type="dxa"/>
          </w:tcPr>
          <w:p w:rsidR="006B163B" w:rsidRDefault="006B163B" w:rsidP="006B163B">
            <w:pPr>
              <w:pStyle w:val="Corpsdetexte"/>
              <w:spacing w:line="276" w:lineRule="auto"/>
              <w:rPr>
                <w:bCs/>
                <w:sz w:val="22"/>
                <w:szCs w:val="22"/>
                <w:lang w:val="fr-FR"/>
              </w:rPr>
            </w:pPr>
            <w:r>
              <w:rPr>
                <w:bCs/>
                <w:sz w:val="22"/>
                <w:szCs w:val="22"/>
                <w:lang w:val="fr-FR"/>
              </w:rPr>
              <w:t>Etude des droits en cas de reprise, en cas de réadmission ou mise à jour du dossier après simulation</w:t>
            </w:r>
          </w:p>
        </w:tc>
        <w:tc>
          <w:tcPr>
            <w:tcW w:w="1813" w:type="dxa"/>
          </w:tcPr>
          <w:p w:rsidR="006B163B" w:rsidRDefault="006B163B" w:rsidP="00F22B61">
            <w:pPr>
              <w:pStyle w:val="Corpsdetexte"/>
              <w:spacing w:line="276" w:lineRule="auto"/>
              <w:jc w:val="center"/>
              <w:rPr>
                <w:bCs/>
                <w:sz w:val="22"/>
                <w:szCs w:val="22"/>
                <w:lang w:val="fr-FR"/>
              </w:rPr>
            </w:pPr>
            <w:r>
              <w:rPr>
                <w:bCs/>
                <w:sz w:val="22"/>
                <w:szCs w:val="22"/>
                <w:lang w:val="fr-FR"/>
              </w:rPr>
              <w:t>58.00 €</w:t>
            </w:r>
          </w:p>
        </w:tc>
      </w:tr>
      <w:tr w:rsidR="006B163B" w:rsidTr="003B0D63">
        <w:tc>
          <w:tcPr>
            <w:tcW w:w="7021" w:type="dxa"/>
          </w:tcPr>
          <w:p w:rsidR="006B163B" w:rsidRDefault="006B163B" w:rsidP="006B163B">
            <w:pPr>
              <w:pStyle w:val="Corpsdetexte"/>
              <w:spacing w:line="276" w:lineRule="auto"/>
              <w:rPr>
                <w:bCs/>
                <w:sz w:val="22"/>
                <w:szCs w:val="22"/>
                <w:lang w:val="fr-FR"/>
              </w:rPr>
            </w:pPr>
            <w:r>
              <w:rPr>
                <w:bCs/>
                <w:sz w:val="22"/>
                <w:szCs w:val="22"/>
                <w:lang w:val="fr-FR"/>
              </w:rPr>
              <w:t>Etude des cumuls de l’allocation chômage/activités réduites</w:t>
            </w:r>
          </w:p>
        </w:tc>
        <w:tc>
          <w:tcPr>
            <w:tcW w:w="1813" w:type="dxa"/>
          </w:tcPr>
          <w:p w:rsidR="006B163B" w:rsidRDefault="006B163B" w:rsidP="00F22B61">
            <w:pPr>
              <w:pStyle w:val="Corpsdetexte"/>
              <w:spacing w:line="276" w:lineRule="auto"/>
              <w:jc w:val="center"/>
              <w:rPr>
                <w:bCs/>
                <w:sz w:val="22"/>
                <w:szCs w:val="22"/>
                <w:lang w:val="fr-FR"/>
              </w:rPr>
            </w:pPr>
            <w:r>
              <w:rPr>
                <w:bCs/>
                <w:sz w:val="22"/>
                <w:szCs w:val="22"/>
                <w:lang w:val="fr-FR"/>
              </w:rPr>
              <w:t>37.00 €</w:t>
            </w:r>
          </w:p>
        </w:tc>
      </w:tr>
      <w:tr w:rsidR="006B163B" w:rsidTr="003B0D63">
        <w:tc>
          <w:tcPr>
            <w:tcW w:w="7021" w:type="dxa"/>
          </w:tcPr>
          <w:p w:rsidR="006B163B" w:rsidRDefault="006B163B" w:rsidP="006B163B">
            <w:pPr>
              <w:pStyle w:val="Corpsdetexte"/>
              <w:spacing w:line="276" w:lineRule="auto"/>
              <w:rPr>
                <w:bCs/>
                <w:sz w:val="22"/>
                <w:szCs w:val="22"/>
                <w:lang w:val="fr-FR"/>
              </w:rPr>
            </w:pPr>
            <w:r>
              <w:rPr>
                <w:bCs/>
                <w:sz w:val="22"/>
                <w:szCs w:val="22"/>
                <w:lang w:val="fr-FR"/>
              </w:rPr>
              <w:t>Etude de réactualisation des données selon les délibérations de l’UNEDIC</w:t>
            </w:r>
          </w:p>
        </w:tc>
        <w:tc>
          <w:tcPr>
            <w:tcW w:w="1813" w:type="dxa"/>
          </w:tcPr>
          <w:p w:rsidR="006B163B" w:rsidRDefault="006B163B" w:rsidP="00F22B61">
            <w:pPr>
              <w:pStyle w:val="Corpsdetexte"/>
              <w:spacing w:line="276" w:lineRule="auto"/>
              <w:jc w:val="center"/>
              <w:rPr>
                <w:bCs/>
                <w:sz w:val="22"/>
                <w:szCs w:val="22"/>
                <w:lang w:val="fr-FR"/>
              </w:rPr>
            </w:pPr>
            <w:r>
              <w:rPr>
                <w:bCs/>
                <w:sz w:val="22"/>
                <w:szCs w:val="22"/>
                <w:lang w:val="fr-FR"/>
              </w:rPr>
              <w:t>20.00 €</w:t>
            </w:r>
          </w:p>
        </w:tc>
      </w:tr>
      <w:tr w:rsidR="006B163B" w:rsidTr="003B0D63">
        <w:tc>
          <w:tcPr>
            <w:tcW w:w="7021" w:type="dxa"/>
          </w:tcPr>
          <w:p w:rsidR="006B163B" w:rsidRDefault="006B163B" w:rsidP="006B163B">
            <w:pPr>
              <w:pStyle w:val="Corpsdetexte"/>
              <w:spacing w:line="276" w:lineRule="auto"/>
              <w:rPr>
                <w:bCs/>
                <w:sz w:val="22"/>
                <w:szCs w:val="22"/>
                <w:lang w:val="fr-FR"/>
              </w:rPr>
            </w:pPr>
            <w:r>
              <w:rPr>
                <w:bCs/>
                <w:sz w:val="22"/>
                <w:szCs w:val="22"/>
                <w:lang w:val="fr-FR"/>
              </w:rPr>
              <w:t>Suivi mensuel (tarification mensuelle)</w:t>
            </w:r>
          </w:p>
        </w:tc>
        <w:tc>
          <w:tcPr>
            <w:tcW w:w="1813" w:type="dxa"/>
          </w:tcPr>
          <w:p w:rsidR="006B163B" w:rsidRDefault="006B163B" w:rsidP="00F22B61">
            <w:pPr>
              <w:pStyle w:val="Corpsdetexte"/>
              <w:spacing w:line="276" w:lineRule="auto"/>
              <w:jc w:val="center"/>
              <w:rPr>
                <w:bCs/>
                <w:sz w:val="22"/>
                <w:szCs w:val="22"/>
                <w:lang w:val="fr-FR"/>
              </w:rPr>
            </w:pPr>
            <w:r>
              <w:rPr>
                <w:bCs/>
                <w:sz w:val="22"/>
                <w:szCs w:val="22"/>
                <w:lang w:val="fr-FR"/>
              </w:rPr>
              <w:t>14.00 €</w:t>
            </w:r>
          </w:p>
        </w:tc>
      </w:tr>
      <w:tr w:rsidR="006B163B" w:rsidTr="003B0D63">
        <w:tc>
          <w:tcPr>
            <w:tcW w:w="7021" w:type="dxa"/>
          </w:tcPr>
          <w:p w:rsidR="006B163B" w:rsidRDefault="006B163B" w:rsidP="006B163B">
            <w:pPr>
              <w:pStyle w:val="Corpsdetexte"/>
              <w:spacing w:line="276" w:lineRule="auto"/>
              <w:rPr>
                <w:bCs/>
                <w:sz w:val="22"/>
                <w:szCs w:val="22"/>
                <w:lang w:val="fr-FR"/>
              </w:rPr>
            </w:pPr>
            <w:r>
              <w:rPr>
                <w:bCs/>
                <w:sz w:val="22"/>
                <w:szCs w:val="22"/>
                <w:lang w:val="fr-FR"/>
              </w:rPr>
              <w:t xml:space="preserve">Conseil juridique </w:t>
            </w:r>
            <w:r w:rsidR="003B0D63">
              <w:rPr>
                <w:bCs/>
                <w:sz w:val="22"/>
                <w:szCs w:val="22"/>
                <w:lang w:val="fr-FR"/>
              </w:rPr>
              <w:t>(l’heure)</w:t>
            </w:r>
          </w:p>
        </w:tc>
        <w:tc>
          <w:tcPr>
            <w:tcW w:w="1813" w:type="dxa"/>
          </w:tcPr>
          <w:p w:rsidR="006B163B" w:rsidRDefault="006B163B" w:rsidP="00F22B61">
            <w:pPr>
              <w:pStyle w:val="Corpsdetexte"/>
              <w:spacing w:line="276" w:lineRule="auto"/>
              <w:jc w:val="center"/>
              <w:rPr>
                <w:bCs/>
                <w:sz w:val="22"/>
                <w:szCs w:val="22"/>
                <w:lang w:val="fr-FR"/>
              </w:rPr>
            </w:pPr>
            <w:r>
              <w:rPr>
                <w:bCs/>
                <w:sz w:val="22"/>
                <w:szCs w:val="22"/>
                <w:lang w:val="fr-FR"/>
              </w:rPr>
              <w:t>95.00 €</w:t>
            </w:r>
          </w:p>
        </w:tc>
      </w:tr>
    </w:tbl>
    <w:p w:rsidR="00962816" w:rsidRDefault="00962816" w:rsidP="00191F57">
      <w:pPr>
        <w:pStyle w:val="Corpsdetexte"/>
        <w:spacing w:line="276" w:lineRule="auto"/>
        <w:jc w:val="both"/>
        <w:rPr>
          <w:bCs/>
          <w:sz w:val="22"/>
          <w:szCs w:val="22"/>
          <w:lang w:val="fr-FR"/>
        </w:rPr>
      </w:pPr>
    </w:p>
    <w:p w:rsidR="003B0D63" w:rsidRDefault="003B0D63" w:rsidP="00191F57">
      <w:pPr>
        <w:pStyle w:val="Corpsdetexte"/>
        <w:spacing w:line="276" w:lineRule="auto"/>
        <w:jc w:val="both"/>
        <w:rPr>
          <w:bCs/>
          <w:sz w:val="22"/>
          <w:szCs w:val="22"/>
          <w:lang w:val="fr-FR"/>
        </w:rPr>
      </w:pPr>
      <w:r>
        <w:rPr>
          <w:bCs/>
          <w:sz w:val="22"/>
          <w:szCs w:val="22"/>
          <w:lang w:val="fr-FR"/>
        </w:rPr>
        <w:t>Les prestations seront refacturées à l’identique, à la collectivité adhérente, sous forme de titre de recette, les sommes exposées pour les dossiers la concernant.</w:t>
      </w:r>
    </w:p>
    <w:p w:rsidR="003B0D63" w:rsidRDefault="003B0D63" w:rsidP="00191F57">
      <w:pPr>
        <w:pStyle w:val="Corpsdetexte"/>
        <w:spacing w:line="276" w:lineRule="auto"/>
        <w:jc w:val="both"/>
        <w:rPr>
          <w:bCs/>
          <w:sz w:val="22"/>
          <w:szCs w:val="22"/>
          <w:lang w:val="fr-FR"/>
        </w:rPr>
      </w:pPr>
    </w:p>
    <w:p w:rsidR="003B0D63" w:rsidRDefault="003B0D63" w:rsidP="00191F57">
      <w:pPr>
        <w:pStyle w:val="Corpsdetexte"/>
        <w:spacing w:line="276" w:lineRule="auto"/>
        <w:jc w:val="both"/>
        <w:rPr>
          <w:bCs/>
          <w:sz w:val="22"/>
          <w:szCs w:val="22"/>
          <w:lang w:val="fr-FR"/>
        </w:rPr>
      </w:pPr>
      <w:r>
        <w:rPr>
          <w:bCs/>
          <w:sz w:val="22"/>
          <w:szCs w:val="22"/>
          <w:lang w:val="fr-FR"/>
        </w:rPr>
        <w:t>Le paiement fera l’objet d’un titre et d’une facture justificative émis par le Centre de Gestion via Chorus Pro, après réalisation de la prestation.</w:t>
      </w:r>
    </w:p>
    <w:p w:rsidR="003B0D63" w:rsidRDefault="003B0D63" w:rsidP="00191F57">
      <w:pPr>
        <w:pStyle w:val="Corpsdetexte"/>
        <w:spacing w:line="276" w:lineRule="auto"/>
        <w:jc w:val="both"/>
        <w:rPr>
          <w:bCs/>
          <w:sz w:val="22"/>
          <w:szCs w:val="22"/>
          <w:lang w:val="fr-FR"/>
        </w:rPr>
      </w:pPr>
    </w:p>
    <w:p w:rsidR="00CA3D3E" w:rsidRDefault="00CA3D3E" w:rsidP="00151512">
      <w:pPr>
        <w:pStyle w:val="Titre2"/>
      </w:pPr>
      <w:r w:rsidRPr="00151512">
        <w:t>Article 2 :   Durée</w:t>
      </w:r>
      <w:r w:rsidR="00F61621">
        <w:t xml:space="preserve"> </w:t>
      </w:r>
    </w:p>
    <w:p w:rsidR="00743D57" w:rsidRPr="00743D57" w:rsidRDefault="00743D57" w:rsidP="00743D57"/>
    <w:p w:rsidR="00CA3D3E" w:rsidRPr="00F61621" w:rsidRDefault="000740A4" w:rsidP="00191F57">
      <w:pPr>
        <w:pStyle w:val="Corpsdetexte"/>
        <w:spacing w:line="276" w:lineRule="auto"/>
        <w:jc w:val="both"/>
        <w:rPr>
          <w:bCs/>
          <w:sz w:val="22"/>
          <w:szCs w:val="22"/>
          <w:lang w:val="fr-FR"/>
        </w:rPr>
      </w:pPr>
      <w:sdt>
        <w:sdtPr>
          <w:rPr>
            <w:rStyle w:val="Style8"/>
            <w:lang w:val="fr-FR"/>
          </w:rPr>
          <w:id w:val="-661847764"/>
          <w:placeholder>
            <w:docPart w:val="DD3D9E2CF2D4470AA36EC86953785B91"/>
          </w:placeholder>
        </w:sdtPr>
        <w:sdtEndPr>
          <w:rPr>
            <w:rStyle w:val="Style8"/>
          </w:rPr>
        </w:sdtEndPr>
        <w:sdtContent>
          <w:r w:rsidR="00F61621" w:rsidRPr="00F61621">
            <w:rPr>
              <w:rStyle w:val="Style8"/>
              <w:lang w:val="fr-FR"/>
            </w:rPr>
            <w:t>La présente convention est conclu</w:t>
          </w:r>
          <w:r w:rsidR="00F61621">
            <w:rPr>
              <w:rStyle w:val="Style8"/>
              <w:lang w:val="fr-FR"/>
            </w:rPr>
            <w:t xml:space="preserve"> </w:t>
          </w:r>
          <w:r w:rsidR="003B0D63">
            <w:rPr>
              <w:rStyle w:val="Style8"/>
              <w:lang w:val="fr-FR"/>
            </w:rPr>
            <w:t>pour une durée d’un an</w:t>
          </w:r>
          <w:r w:rsidR="00F61621" w:rsidRPr="00F61621">
            <w:rPr>
              <w:rStyle w:val="Style8"/>
              <w:lang w:val="fr-FR"/>
            </w:rPr>
            <w:t xml:space="preserve"> </w:t>
          </w:r>
        </w:sdtContent>
      </w:sdt>
      <w:r w:rsidR="00F61621">
        <w:rPr>
          <w:rStyle w:val="Style8"/>
          <w:lang w:val="fr-FR"/>
        </w:rPr>
        <w:t xml:space="preserve">à  compter de sa signature. </w:t>
      </w:r>
      <w:r w:rsidR="003B0D63">
        <w:rPr>
          <w:rStyle w:val="Style8"/>
          <w:lang w:val="fr-FR"/>
        </w:rPr>
        <w:t>Elle est renouvelable par tacite reconduction.</w:t>
      </w:r>
    </w:p>
    <w:p w:rsidR="00743D57" w:rsidRPr="00F61621" w:rsidRDefault="00743D57" w:rsidP="00743D57">
      <w:pPr>
        <w:pStyle w:val="Titre2"/>
      </w:pPr>
    </w:p>
    <w:p w:rsidR="00CA3D3E" w:rsidRDefault="00743D57" w:rsidP="00743D57">
      <w:pPr>
        <w:pStyle w:val="Titre2"/>
      </w:pPr>
      <w:r>
        <w:t>Article 3 : Résiliation</w:t>
      </w:r>
    </w:p>
    <w:p w:rsidR="00743D57" w:rsidRDefault="00743D57" w:rsidP="00743D57"/>
    <w:sdt>
      <w:sdtPr>
        <w:rPr>
          <w:rStyle w:val="Style8"/>
        </w:rPr>
        <w:id w:val="-1722205950"/>
        <w:placeholder>
          <w:docPart w:val="DD3D9E2CF2D4470AA36EC86953785B91"/>
        </w:placeholder>
      </w:sdtPr>
      <w:sdtEndPr>
        <w:rPr>
          <w:rStyle w:val="Policepardfaut"/>
          <w:rFonts w:asciiTheme="minorHAnsi" w:hAnsiTheme="minorHAnsi"/>
        </w:rPr>
      </w:sdtEndPr>
      <w:sdtContent>
        <w:p w:rsidR="00743D57" w:rsidRPr="00743D57" w:rsidRDefault="003B0D63" w:rsidP="00743D57">
          <w:r>
            <w:rPr>
              <w:rStyle w:val="Style8"/>
            </w:rPr>
            <w:t>La présente convention peut être dénoncée à tout moment par chaque partie, après l’envoi d’une lettre recommandée avec accusé de réception. La résiliation prend effet dans un délai de trois mois à compter de la date de réception du courrier recommandé.</w:t>
          </w:r>
        </w:p>
      </w:sdtContent>
    </w:sdt>
    <w:p w:rsidR="00743D57" w:rsidRDefault="00743D57" w:rsidP="00151512">
      <w:pPr>
        <w:pStyle w:val="Titre2"/>
      </w:pPr>
    </w:p>
    <w:p w:rsidR="007C389C" w:rsidRPr="0093035C" w:rsidRDefault="005C61FF" w:rsidP="00151512">
      <w:pPr>
        <w:pStyle w:val="Titre2"/>
      </w:pPr>
      <w:r w:rsidRPr="0093035C">
        <w:t>Article</w:t>
      </w:r>
      <w:r w:rsidR="007C389C" w:rsidRPr="0093035C">
        <w:t xml:space="preserve"> </w:t>
      </w:r>
      <w:r w:rsidR="00CA3D3E">
        <w:t>3</w:t>
      </w:r>
      <w:r w:rsidR="007C389C" w:rsidRPr="0093035C">
        <w:t> :   R</w:t>
      </w:r>
      <w:r w:rsidRPr="0093035C">
        <w:t>èglement des litiges</w:t>
      </w:r>
    </w:p>
    <w:p w:rsidR="00191F57"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 xml:space="preserve">Les parties s’engagent à rechercher, en cas de litige sur l’interprétation ou sur l’application de la présente convention, toute voie amiable de règlement avant de soumettre tout différend à une instance juridictionnelle. </w:t>
      </w:r>
    </w:p>
    <w:p w:rsidR="00191F57"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 xml:space="preserve">En cas de litige survenant entre les parties et n’ayant trouvé de résolution par les voies amiables, le Tribunal Administratif de Poitiers est compétent. </w:t>
      </w:r>
    </w:p>
    <w:p w:rsidR="00191F57"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Le recours peut être formé :</w:t>
      </w:r>
    </w:p>
    <w:p w:rsidR="00191F57" w:rsidRPr="007848DC" w:rsidRDefault="00191F57" w:rsidP="00024768">
      <w:pPr>
        <w:pStyle w:val="NormalWeb"/>
        <w:numPr>
          <w:ilvl w:val="0"/>
          <w:numId w:val="5"/>
        </w:numPr>
        <w:spacing w:before="0" w:beforeAutospacing="0" w:after="0" w:afterAutospacing="0"/>
        <w:ind w:left="714" w:hanging="357"/>
        <w:jc w:val="both"/>
        <w:rPr>
          <w:rFonts w:ascii="Arial" w:eastAsiaTheme="minorHAnsi" w:hAnsi="Arial" w:cs="Arial"/>
          <w:sz w:val="22"/>
          <w:szCs w:val="22"/>
          <w:lang w:eastAsia="en-US"/>
        </w:rPr>
      </w:pPr>
      <w:r w:rsidRPr="00B41913">
        <w:rPr>
          <w:rFonts w:ascii="Arial" w:eastAsiaTheme="minorHAnsi" w:hAnsi="Arial" w:cs="Arial"/>
          <w:b/>
          <w:sz w:val="22"/>
          <w:szCs w:val="22"/>
          <w:lang w:eastAsia="en-US"/>
        </w:rPr>
        <w:t>Par courrier postal à l’adresse suivante</w:t>
      </w:r>
      <w:r w:rsidRPr="007848DC">
        <w:rPr>
          <w:rFonts w:ascii="Arial" w:eastAsiaTheme="minorHAnsi" w:hAnsi="Arial" w:cs="Arial"/>
          <w:sz w:val="22"/>
          <w:szCs w:val="22"/>
          <w:lang w:eastAsia="en-US"/>
        </w:rPr>
        <w:t xml:space="preserve"> : </w:t>
      </w:r>
    </w:p>
    <w:p w:rsidR="00191F57" w:rsidRPr="007848DC" w:rsidRDefault="00191F57" w:rsidP="00024768">
      <w:pPr>
        <w:pStyle w:val="NormalWeb"/>
        <w:spacing w:before="0" w:beforeAutospacing="0" w:after="0" w:afterAutospacing="0"/>
        <w:ind w:left="720"/>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Tribunal Administratif de Poitiers</w:t>
      </w:r>
    </w:p>
    <w:p w:rsidR="00191F57" w:rsidRPr="007848DC" w:rsidRDefault="00191F57" w:rsidP="00024768">
      <w:pPr>
        <w:pStyle w:val="NormalWeb"/>
        <w:spacing w:before="0" w:beforeAutospacing="0" w:after="0" w:afterAutospacing="0"/>
        <w:ind w:left="720"/>
        <w:rPr>
          <w:rFonts w:ascii="Arial" w:eastAsiaTheme="minorHAnsi" w:hAnsi="Arial" w:cs="Arial"/>
          <w:sz w:val="22"/>
          <w:szCs w:val="22"/>
          <w:lang w:eastAsia="en-US"/>
        </w:rPr>
      </w:pPr>
      <w:r w:rsidRPr="007848DC">
        <w:rPr>
          <w:rFonts w:ascii="Arial" w:eastAsiaTheme="minorHAnsi" w:hAnsi="Arial" w:cs="Arial"/>
          <w:sz w:val="22"/>
          <w:szCs w:val="22"/>
          <w:lang w:eastAsia="en-US"/>
        </w:rPr>
        <w:t>Hôtel Gilbert</w:t>
      </w:r>
      <w:r w:rsidRPr="007848DC">
        <w:rPr>
          <w:rFonts w:ascii="Arial" w:eastAsiaTheme="minorHAnsi" w:hAnsi="Arial" w:cs="Arial"/>
          <w:sz w:val="22"/>
          <w:szCs w:val="22"/>
          <w:lang w:eastAsia="en-US"/>
        </w:rPr>
        <w:br/>
        <w:t>15, rue de B</w:t>
      </w:r>
      <w:r w:rsidR="00024768" w:rsidRPr="007848DC">
        <w:rPr>
          <w:rFonts w:ascii="Arial" w:eastAsiaTheme="minorHAnsi" w:hAnsi="Arial" w:cs="Arial"/>
          <w:sz w:val="22"/>
          <w:szCs w:val="22"/>
          <w:lang w:eastAsia="en-US"/>
        </w:rPr>
        <w:t>lossac - CS 80541</w:t>
      </w:r>
      <w:r w:rsidR="00024768" w:rsidRPr="007848DC">
        <w:rPr>
          <w:rFonts w:ascii="Arial" w:eastAsiaTheme="minorHAnsi" w:hAnsi="Arial" w:cs="Arial"/>
          <w:sz w:val="22"/>
          <w:szCs w:val="22"/>
          <w:lang w:eastAsia="en-US"/>
        </w:rPr>
        <w:br/>
        <w:t>86020 POITIERS</w:t>
      </w:r>
      <w:r w:rsidRPr="007848DC">
        <w:rPr>
          <w:rFonts w:ascii="Arial" w:eastAsiaTheme="minorHAnsi" w:hAnsi="Arial" w:cs="Arial"/>
          <w:sz w:val="22"/>
          <w:szCs w:val="22"/>
          <w:lang w:eastAsia="en-US"/>
        </w:rPr>
        <w:t xml:space="preserve"> Cedex</w:t>
      </w:r>
    </w:p>
    <w:p w:rsidR="00191F57" w:rsidRPr="00EA0D10" w:rsidRDefault="009048F5" w:rsidP="00376ED3">
      <w:pPr>
        <w:pStyle w:val="NormalWeb"/>
        <w:numPr>
          <w:ilvl w:val="0"/>
          <w:numId w:val="5"/>
        </w:numPr>
        <w:spacing w:before="0" w:after="0" w:line="276" w:lineRule="auto"/>
        <w:jc w:val="both"/>
        <w:rPr>
          <w:rStyle w:val="Lienhypertexte"/>
          <w:rFonts w:ascii="Arial" w:hAnsi="Arial" w:cs="Arial"/>
          <w:color w:val="auto"/>
          <w:sz w:val="22"/>
          <w:szCs w:val="22"/>
          <w:u w:val="none"/>
        </w:rPr>
      </w:pPr>
      <w:r w:rsidRPr="00B41913">
        <w:rPr>
          <w:rFonts w:ascii="Arial" w:eastAsiaTheme="minorHAnsi" w:hAnsi="Arial" w:cs="Arial"/>
          <w:b/>
          <w:sz w:val="22"/>
          <w:szCs w:val="22"/>
          <w:lang w:eastAsia="en-US"/>
        </w:rPr>
        <w:t>V</w:t>
      </w:r>
      <w:r w:rsidR="00191F57" w:rsidRPr="00B41913">
        <w:rPr>
          <w:rFonts w:ascii="Arial" w:eastAsiaTheme="minorHAnsi" w:hAnsi="Arial" w:cs="Arial"/>
          <w:b/>
          <w:sz w:val="22"/>
          <w:szCs w:val="22"/>
          <w:lang w:eastAsia="en-US"/>
        </w:rPr>
        <w:t>ia l’appli</w:t>
      </w:r>
      <w:r w:rsidR="00AC4D05" w:rsidRPr="00B41913">
        <w:rPr>
          <w:rFonts w:ascii="Arial" w:eastAsiaTheme="minorHAnsi" w:hAnsi="Arial" w:cs="Arial"/>
          <w:b/>
          <w:sz w:val="22"/>
          <w:szCs w:val="22"/>
          <w:lang w:eastAsia="en-US"/>
        </w:rPr>
        <w:t>cation</w:t>
      </w:r>
      <w:r w:rsidR="00AC4D05" w:rsidRPr="007848DC">
        <w:rPr>
          <w:rFonts w:ascii="Arial" w:eastAsiaTheme="minorHAnsi" w:hAnsi="Arial" w:cs="Arial"/>
          <w:sz w:val="22"/>
          <w:szCs w:val="22"/>
          <w:lang w:eastAsia="en-US"/>
        </w:rPr>
        <w:t xml:space="preserve"> informatique télérecours </w:t>
      </w:r>
      <w:r w:rsidR="00191F57" w:rsidRPr="007848DC">
        <w:rPr>
          <w:rFonts w:ascii="Arial" w:eastAsiaTheme="minorHAnsi" w:hAnsi="Arial" w:cs="Arial"/>
          <w:sz w:val="22"/>
          <w:szCs w:val="22"/>
          <w:lang w:eastAsia="en-US"/>
        </w:rPr>
        <w:t>accessible par le lien suivant :</w:t>
      </w:r>
      <w:r w:rsidR="00191F57" w:rsidRPr="007848DC">
        <w:rPr>
          <w:rFonts w:ascii="Arial" w:hAnsi="Arial" w:cs="Arial"/>
          <w:sz w:val="22"/>
          <w:szCs w:val="22"/>
        </w:rPr>
        <w:t xml:space="preserve"> </w:t>
      </w:r>
      <w:hyperlink r:id="rId8" w:history="1">
        <w:r w:rsidR="00191F57" w:rsidRPr="007848DC">
          <w:rPr>
            <w:rStyle w:val="Lienhypertexte"/>
            <w:rFonts w:ascii="Arial" w:hAnsi="Arial" w:cs="Arial"/>
            <w:sz w:val="22"/>
            <w:szCs w:val="22"/>
          </w:rPr>
          <w:t>https://www.telerecours.fr/</w:t>
        </w:r>
      </w:hyperlink>
    </w:p>
    <w:p w:rsidR="00743D57" w:rsidRDefault="00743D57" w:rsidP="00191F57">
      <w:pPr>
        <w:pStyle w:val="NormalWeb"/>
        <w:spacing w:before="0" w:after="0" w:line="276" w:lineRule="auto"/>
        <w:jc w:val="both"/>
        <w:rPr>
          <w:rFonts w:ascii="Arial" w:eastAsiaTheme="minorHAnsi" w:hAnsi="Arial" w:cs="Arial"/>
          <w:sz w:val="22"/>
          <w:szCs w:val="22"/>
          <w:lang w:eastAsia="en-US"/>
        </w:rPr>
      </w:pPr>
    </w:p>
    <w:p w:rsidR="00191F57"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La présente conve</w:t>
      </w:r>
      <w:r w:rsidR="007C389C" w:rsidRPr="007848DC">
        <w:rPr>
          <w:rFonts w:ascii="Arial" w:eastAsiaTheme="minorHAnsi" w:hAnsi="Arial" w:cs="Arial"/>
          <w:sz w:val="22"/>
          <w:szCs w:val="22"/>
          <w:lang w:eastAsia="en-US"/>
        </w:rPr>
        <w:t>nt</w:t>
      </w:r>
      <w:r w:rsidRPr="007848DC">
        <w:rPr>
          <w:rFonts w:ascii="Arial" w:eastAsiaTheme="minorHAnsi" w:hAnsi="Arial" w:cs="Arial"/>
          <w:sz w:val="22"/>
          <w:szCs w:val="22"/>
          <w:lang w:eastAsia="en-US"/>
        </w:rPr>
        <w:t>ion est établie en deux exemplaires originaux.</w:t>
      </w:r>
    </w:p>
    <w:p w:rsidR="00EA0D10" w:rsidRPr="007848DC" w:rsidRDefault="00EA0D10" w:rsidP="00191F57">
      <w:pPr>
        <w:pStyle w:val="NormalWeb"/>
        <w:spacing w:before="0" w:after="0" w:line="276" w:lineRule="auto"/>
        <w:jc w:val="both"/>
        <w:rPr>
          <w:rFonts w:ascii="Arial" w:eastAsiaTheme="minorHAnsi" w:hAnsi="Arial" w:cs="Arial"/>
          <w:sz w:val="22"/>
          <w:szCs w:val="22"/>
          <w:lang w:eastAsia="en-US"/>
        </w:rPr>
      </w:pPr>
    </w:p>
    <w:tbl>
      <w:tblPr>
        <w:tblStyle w:val="Grilledutableau"/>
        <w:tblW w:w="0" w:type="auto"/>
        <w:tblLook w:val="04A0" w:firstRow="1" w:lastRow="0" w:firstColumn="1" w:lastColumn="0" w:noHBand="0" w:noVBand="1"/>
      </w:tblPr>
      <w:tblGrid>
        <w:gridCol w:w="4531"/>
        <w:gridCol w:w="4531"/>
      </w:tblGrid>
      <w:tr w:rsidR="00AC4D05" w:rsidRPr="007848DC" w:rsidTr="00AC4D05">
        <w:tc>
          <w:tcPr>
            <w:tcW w:w="4531" w:type="dxa"/>
          </w:tcPr>
          <w:p w:rsidR="00EA0D10" w:rsidRDefault="00EA0D10" w:rsidP="00B41913">
            <w:pPr>
              <w:tabs>
                <w:tab w:val="left" w:pos="2775"/>
                <w:tab w:val="right" w:pos="4155"/>
              </w:tabs>
              <w:spacing w:line="276" w:lineRule="auto"/>
              <w:jc w:val="both"/>
              <w:rPr>
                <w:rFonts w:ascii="Arial" w:hAnsi="Arial" w:cs="Arial"/>
              </w:rPr>
            </w:pPr>
          </w:p>
          <w:p w:rsidR="00F2243C" w:rsidRPr="007848DC" w:rsidRDefault="00B41913" w:rsidP="00B41913">
            <w:pPr>
              <w:tabs>
                <w:tab w:val="left" w:pos="2775"/>
                <w:tab w:val="right" w:pos="4155"/>
              </w:tabs>
              <w:spacing w:line="276" w:lineRule="auto"/>
              <w:jc w:val="both"/>
              <w:rPr>
                <w:rFonts w:ascii="Arial" w:hAnsi="Arial" w:cs="Arial"/>
              </w:rPr>
            </w:pPr>
            <w:r>
              <w:rPr>
                <w:rFonts w:ascii="Arial" w:hAnsi="Arial" w:cs="Arial"/>
              </w:rPr>
              <w:t>À </w:t>
            </w:r>
            <w:r w:rsidR="002C6B8B" w:rsidRPr="007848DC">
              <w:rPr>
                <w:rFonts w:ascii="Arial" w:hAnsi="Arial" w:cs="Arial"/>
              </w:rPr>
              <w:t>Saint-Maixent-l’E</w:t>
            </w:r>
            <w:r>
              <w:rPr>
                <w:rFonts w:ascii="Arial" w:hAnsi="Arial" w:cs="Arial"/>
              </w:rPr>
              <w:t xml:space="preserve">cole, </w:t>
            </w:r>
            <w:r>
              <w:rPr>
                <w:rFonts w:ascii="Arial" w:hAnsi="Arial" w:cs="Arial"/>
              </w:rPr>
              <w:br/>
              <w:t xml:space="preserve">le </w:t>
            </w:r>
          </w:p>
          <w:p w:rsidR="00024768" w:rsidRPr="007848DC" w:rsidRDefault="00024768" w:rsidP="00AC4D05">
            <w:pPr>
              <w:spacing w:line="276" w:lineRule="auto"/>
              <w:jc w:val="both"/>
              <w:rPr>
                <w:rFonts w:ascii="Arial" w:hAnsi="Arial" w:cs="Arial"/>
              </w:rPr>
            </w:pPr>
          </w:p>
          <w:p w:rsidR="00AC4D05" w:rsidRPr="007848DC" w:rsidRDefault="00AC4D05" w:rsidP="00AC4D05">
            <w:pPr>
              <w:spacing w:line="276" w:lineRule="auto"/>
              <w:jc w:val="both"/>
              <w:rPr>
                <w:rFonts w:ascii="Arial" w:hAnsi="Arial" w:cs="Arial"/>
                <w:b/>
              </w:rPr>
            </w:pPr>
            <w:r w:rsidRPr="007848DC">
              <w:rPr>
                <w:rFonts w:ascii="Arial" w:hAnsi="Arial" w:cs="Arial"/>
                <w:b/>
              </w:rPr>
              <w:t>Le Président du CDG79</w:t>
            </w:r>
            <w:r w:rsidR="00024768" w:rsidRPr="007848DC">
              <w:rPr>
                <w:rFonts w:ascii="Arial" w:hAnsi="Arial" w:cs="Arial"/>
                <w:b/>
              </w:rPr>
              <w:t>,</w:t>
            </w:r>
          </w:p>
          <w:p w:rsidR="00AC4D05" w:rsidRDefault="00AC4D05" w:rsidP="00AC4D05">
            <w:pPr>
              <w:spacing w:line="276" w:lineRule="auto"/>
              <w:jc w:val="both"/>
              <w:rPr>
                <w:rFonts w:ascii="Arial" w:hAnsi="Arial" w:cs="Arial"/>
                <w:b/>
              </w:rPr>
            </w:pPr>
            <w:r w:rsidRPr="007848DC">
              <w:rPr>
                <w:rFonts w:ascii="Arial" w:hAnsi="Arial" w:cs="Arial"/>
                <w:b/>
              </w:rPr>
              <w:t>Alain LECOINTE</w:t>
            </w: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Pr="007848DC" w:rsidRDefault="00EA0D10" w:rsidP="00AC4D05">
            <w:pPr>
              <w:spacing w:line="276" w:lineRule="auto"/>
              <w:jc w:val="both"/>
              <w:rPr>
                <w:rFonts w:ascii="Arial" w:hAnsi="Arial" w:cs="Arial"/>
                <w:b/>
              </w:rPr>
            </w:pPr>
          </w:p>
          <w:p w:rsidR="00AC4D05" w:rsidRPr="007848DC" w:rsidRDefault="00AC4D05" w:rsidP="00AC4D05">
            <w:pPr>
              <w:spacing w:line="276" w:lineRule="auto"/>
              <w:jc w:val="both"/>
              <w:rPr>
                <w:rFonts w:ascii="Arial" w:hAnsi="Arial" w:cs="Arial"/>
              </w:rPr>
            </w:pPr>
          </w:p>
          <w:p w:rsidR="00AC4D05" w:rsidRPr="007848DC" w:rsidRDefault="00AC4D05" w:rsidP="00191F57">
            <w:pPr>
              <w:spacing w:line="276" w:lineRule="auto"/>
              <w:jc w:val="both"/>
              <w:rPr>
                <w:rFonts w:ascii="Arial" w:hAnsi="Arial" w:cs="Arial"/>
              </w:rPr>
            </w:pPr>
          </w:p>
        </w:tc>
        <w:tc>
          <w:tcPr>
            <w:tcW w:w="4531" w:type="dxa"/>
          </w:tcPr>
          <w:p w:rsidR="00EA0D10" w:rsidRDefault="00EA0D10" w:rsidP="00AC4D05">
            <w:pPr>
              <w:rPr>
                <w:rFonts w:ascii="Arial" w:hAnsi="Arial" w:cs="Arial"/>
              </w:rPr>
            </w:pPr>
          </w:p>
          <w:p w:rsidR="00F2243C" w:rsidRPr="007848DC" w:rsidRDefault="00F2243C" w:rsidP="00AC4D05">
            <w:pPr>
              <w:rPr>
                <w:rFonts w:ascii="Arial" w:hAnsi="Arial" w:cs="Arial"/>
              </w:rPr>
            </w:pPr>
            <w:r w:rsidRPr="007848DC">
              <w:rPr>
                <w:rFonts w:ascii="Arial" w:hAnsi="Arial" w:cs="Arial"/>
              </w:rPr>
              <w:t>À</w:t>
            </w:r>
            <w:r w:rsidR="00B41913">
              <w:rPr>
                <w:rFonts w:ascii="Arial" w:hAnsi="Arial" w:cs="Arial"/>
              </w:rPr>
              <w:t xml:space="preserve"> </w:t>
            </w:r>
            <w:r w:rsidRPr="007848DC">
              <w:rPr>
                <w:rFonts w:ascii="Arial" w:hAnsi="Arial" w:cs="Arial"/>
              </w:rPr>
              <w:t xml:space="preserve"> </w:t>
            </w:r>
            <w:r w:rsidR="00B41913">
              <w:rPr>
                <w:rFonts w:ascii="Arial" w:hAnsi="Arial" w:cs="Arial"/>
              </w:rPr>
              <w:br/>
              <w:t xml:space="preserve">le </w:t>
            </w:r>
          </w:p>
          <w:p w:rsidR="00F2243C" w:rsidRPr="007848DC" w:rsidRDefault="00F2243C" w:rsidP="00AC4D05">
            <w:pPr>
              <w:rPr>
                <w:rFonts w:ascii="Arial" w:hAnsi="Arial" w:cs="Arial"/>
              </w:rPr>
            </w:pPr>
          </w:p>
          <w:p w:rsidR="00AC4D05" w:rsidRPr="007848DC" w:rsidRDefault="00AC4D05" w:rsidP="00AC4D05">
            <w:pPr>
              <w:rPr>
                <w:rFonts w:ascii="Arial" w:hAnsi="Arial" w:cs="Arial"/>
                <w:b/>
              </w:rPr>
            </w:pPr>
            <w:r w:rsidRPr="007848DC">
              <w:rPr>
                <w:rFonts w:ascii="Arial" w:hAnsi="Arial" w:cs="Arial"/>
                <w:b/>
              </w:rPr>
              <w:t xml:space="preserve">L’autorité territoriale de la collectivité / </w:t>
            </w:r>
            <w:r w:rsidR="00024768" w:rsidRPr="007848DC">
              <w:rPr>
                <w:rFonts w:ascii="Arial" w:hAnsi="Arial" w:cs="Arial"/>
                <w:b/>
              </w:rPr>
              <w:t>l’</w:t>
            </w:r>
            <w:r w:rsidRPr="007848DC">
              <w:rPr>
                <w:rFonts w:ascii="Arial" w:hAnsi="Arial" w:cs="Arial"/>
                <w:b/>
              </w:rPr>
              <w:t>établisse</w:t>
            </w:r>
            <w:r w:rsidR="00024768" w:rsidRPr="007848DC">
              <w:rPr>
                <w:rFonts w:ascii="Arial" w:hAnsi="Arial" w:cs="Arial"/>
                <w:b/>
              </w:rPr>
              <w:t>ment public</w:t>
            </w:r>
          </w:p>
          <w:p w:rsidR="00AC4D05" w:rsidRDefault="009048F5" w:rsidP="00191F57">
            <w:pPr>
              <w:spacing w:line="276" w:lineRule="auto"/>
              <w:jc w:val="both"/>
              <w:rPr>
                <w:rFonts w:ascii="Arial" w:hAnsi="Arial" w:cs="Arial"/>
                <w:b/>
              </w:rPr>
            </w:pPr>
            <w:r w:rsidRPr="007848DC">
              <w:rPr>
                <w:rFonts w:ascii="Arial" w:hAnsi="Arial" w:cs="Arial"/>
                <w:b/>
              </w:rPr>
              <w:t>Prénom / N</w:t>
            </w:r>
            <w:r w:rsidR="00AC4D05" w:rsidRPr="007848DC">
              <w:rPr>
                <w:rFonts w:ascii="Arial" w:hAnsi="Arial" w:cs="Arial"/>
                <w:b/>
              </w:rPr>
              <w:t>om</w:t>
            </w:r>
          </w:p>
          <w:p w:rsidR="00024768" w:rsidRDefault="00024768" w:rsidP="00191F57">
            <w:pPr>
              <w:spacing w:line="276" w:lineRule="auto"/>
              <w:jc w:val="both"/>
              <w:rPr>
                <w:rFonts w:ascii="Arial" w:hAnsi="Arial" w:cs="Arial"/>
              </w:rPr>
            </w:pPr>
          </w:p>
          <w:p w:rsidR="005910BA" w:rsidRDefault="005910BA" w:rsidP="00191F57">
            <w:pPr>
              <w:spacing w:line="276" w:lineRule="auto"/>
              <w:jc w:val="both"/>
              <w:rPr>
                <w:rFonts w:ascii="Arial" w:hAnsi="Arial" w:cs="Arial"/>
              </w:rPr>
            </w:pPr>
          </w:p>
          <w:p w:rsidR="005910BA" w:rsidRPr="007848DC" w:rsidRDefault="005910BA" w:rsidP="00191F57">
            <w:pPr>
              <w:spacing w:line="276" w:lineRule="auto"/>
              <w:jc w:val="both"/>
              <w:rPr>
                <w:rFonts w:ascii="Arial" w:hAnsi="Arial" w:cs="Arial"/>
              </w:rPr>
            </w:pPr>
          </w:p>
        </w:tc>
      </w:tr>
    </w:tbl>
    <w:p w:rsidR="00AC4D05" w:rsidRPr="007848DC" w:rsidRDefault="00AC4D05">
      <w:pPr>
        <w:spacing w:line="276" w:lineRule="auto"/>
        <w:jc w:val="both"/>
        <w:rPr>
          <w:rFonts w:ascii="Arial" w:hAnsi="Arial" w:cs="Arial"/>
        </w:rPr>
      </w:pPr>
    </w:p>
    <w:sectPr w:rsidR="00AC4D05" w:rsidRPr="007848DC" w:rsidSect="00CD132D">
      <w:headerReference w:type="default" r:id="rId9"/>
      <w:footerReference w:type="default" r:id="rId10"/>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63" w:rsidRDefault="003B0D63" w:rsidP="00757C39">
      <w:pPr>
        <w:spacing w:after="0" w:line="240" w:lineRule="auto"/>
      </w:pPr>
      <w:r>
        <w:separator/>
      </w:r>
    </w:p>
  </w:endnote>
  <w:endnote w:type="continuationSeparator" w:id="0">
    <w:p w:rsidR="003B0D63" w:rsidRDefault="003B0D63" w:rsidP="0075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63" w:rsidRDefault="003B0D63" w:rsidP="00752326">
    <w:pPr>
      <w:pStyle w:val="Pieddepage"/>
      <w:jc w:val="center"/>
    </w:pPr>
    <w:r w:rsidRPr="001F5A19">
      <w:rPr>
        <w:rFonts w:cstheme="minorHAnsi"/>
        <w:noProof/>
        <w:sz w:val="16"/>
        <w:szCs w:val="16"/>
        <w:lang w:eastAsia="fr-FR"/>
      </w:rPr>
      <w:drawing>
        <wp:inline distT="0" distB="0" distL="0" distR="0" wp14:anchorId="62F2F825" wp14:editId="1E268257">
          <wp:extent cx="5760720" cy="2882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uleur CDG79.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88290"/>
                  </a:xfrm>
                  <a:prstGeom prst="rect">
                    <a:avLst/>
                  </a:prstGeom>
                </pic:spPr>
              </pic:pic>
            </a:graphicData>
          </a:graphic>
        </wp:inline>
      </w:drawing>
    </w:r>
  </w:p>
  <w:p w:rsidR="003B0D63" w:rsidRPr="00752326" w:rsidRDefault="003B0D63" w:rsidP="00752326">
    <w:pPr>
      <w:jc w:val="center"/>
      <w:rPr>
        <w:rFonts w:ascii="Calibri" w:hAnsi="Calibri" w:cs="Calibri"/>
        <w:sz w:val="18"/>
      </w:rPr>
    </w:pPr>
    <w:r>
      <w:rPr>
        <w:rFonts w:ascii="Calibri" w:hAnsi="Calibri" w:cs="Calibri"/>
        <w:sz w:val="18"/>
      </w:rPr>
      <w:t>CENTRE DE GESTION DE LA FONCTION PUBLIQUE TERRITORIALE DES DEUX-SÈVRES</w:t>
    </w:r>
    <w:r>
      <w:rPr>
        <w:rFonts w:ascii="Calibri" w:hAnsi="Calibri" w:cs="Calibri"/>
        <w:sz w:val="18"/>
      </w:rPr>
      <w:br/>
    </w:r>
    <w:r w:rsidRPr="007A66EB">
      <w:rPr>
        <w:rFonts w:ascii="Calibri" w:hAnsi="Calibri" w:cs="Calibri"/>
        <w:sz w:val="18"/>
      </w:rPr>
      <w:t xml:space="preserve"> 9 rue Chaigneau 79400 St-Maixent-l’École</w:t>
    </w:r>
    <w:r>
      <w:rPr>
        <w:rFonts w:ascii="Calibri" w:hAnsi="Calibri" w:cs="Calibri"/>
        <w:sz w:val="18"/>
      </w:rPr>
      <w:t xml:space="preserve"> / 05.49.06.08.50</w:t>
    </w:r>
    <w:r>
      <w:rPr>
        <w:rFonts w:ascii="Calibri" w:hAnsi="Calibri" w:cs="Calibri"/>
        <w:sz w:val="18"/>
      </w:rPr>
      <w:br/>
      <w:t>SIRET n° 287 900 344 00014 – APE 8411Z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63" w:rsidRDefault="003B0D63" w:rsidP="00757C39">
      <w:pPr>
        <w:spacing w:after="0" w:line="240" w:lineRule="auto"/>
      </w:pPr>
      <w:r>
        <w:separator/>
      </w:r>
    </w:p>
  </w:footnote>
  <w:footnote w:type="continuationSeparator" w:id="0">
    <w:p w:rsidR="003B0D63" w:rsidRDefault="003B0D63" w:rsidP="0075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63" w:rsidRDefault="000740A4">
    <w:pPr>
      <w:pStyle w:val="En-tte"/>
    </w:pPr>
    <w:sdt>
      <w:sdtPr>
        <w:id w:val="580495408"/>
        <w:docPartObj>
          <w:docPartGallery w:val="Page Numbers (Margins)"/>
          <w:docPartUnique/>
        </w:docPartObj>
      </w:sdtPr>
      <w:sdtEndPr/>
      <w:sdtContent>
        <w:r w:rsidR="003B0D63">
          <w:rPr>
            <w:noProof/>
            <w:lang w:eastAsia="fr-FR"/>
          </w:rPr>
          <mc:AlternateContent>
            <mc:Choice Requires="wps">
              <w:drawing>
                <wp:anchor distT="0" distB="0" distL="114300" distR="114300" simplePos="0" relativeHeight="251666432"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3B0D63" w:rsidRPr="00752326" w:rsidRDefault="003B0D63">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0740A4" w:rsidRPr="000740A4">
                                    <w:rPr>
                                      <w:rFonts w:ascii="Arial Black" w:eastAsiaTheme="majorEastAsia" w:hAnsi="Arial Black" w:cstheme="majorBidi"/>
                                      <w:noProof/>
                                      <w:color w:val="494948"/>
                                      <w:sz w:val="24"/>
                                    </w:rPr>
                                    <w:t>6</w:t>
                                  </w:r>
                                  <w:r w:rsidRPr="00752326">
                                    <w:rPr>
                                      <w:rFonts w:ascii="Arial Black" w:eastAsiaTheme="majorEastAsia" w:hAnsi="Arial Black" w:cstheme="majorBidi"/>
                                      <w:color w:val="494948"/>
                                      <w:sz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k30EKDAgAA&#10;BQU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3B0D63" w:rsidRPr="00752326" w:rsidRDefault="003B0D63">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0740A4" w:rsidRPr="000740A4">
                              <w:rPr>
                                <w:rFonts w:ascii="Arial Black" w:eastAsiaTheme="majorEastAsia" w:hAnsi="Arial Black" w:cstheme="majorBidi"/>
                                <w:noProof/>
                                <w:color w:val="494948"/>
                                <w:sz w:val="24"/>
                              </w:rPr>
                              <w:t>6</w:t>
                            </w:r>
                            <w:r w:rsidRPr="00752326">
                              <w:rPr>
                                <w:rFonts w:ascii="Arial Black" w:eastAsiaTheme="majorEastAsia" w:hAnsi="Arial Black" w:cstheme="majorBidi"/>
                                <w:color w:val="494948"/>
                                <w:sz w:val="24"/>
                              </w:rPr>
                              <w:fldChar w:fldCharType="end"/>
                            </w:r>
                          </w:p>
                        </w:sdtContent>
                      </w:sdt>
                    </w:txbxContent>
                  </v:textbox>
                  <w10:wrap anchorx="margin" anchory="page"/>
                </v:rect>
              </w:pict>
            </mc:Fallback>
          </mc:AlternateContent>
        </w:r>
      </w:sdtContent>
    </w:sdt>
    <w:r w:rsidR="003B0D63" w:rsidRPr="000B70A1">
      <w:rPr>
        <w:rFonts w:ascii="Arial Black" w:hAnsi="Arial Black" w:cs="Arial"/>
        <w:b/>
        <w:noProof/>
        <w:color w:val="AD0000"/>
        <w:sz w:val="52"/>
        <w:szCs w:val="80"/>
        <w:lang w:eastAsia="fr-FR"/>
      </w:rPr>
      <w:drawing>
        <wp:anchor distT="0" distB="0" distL="114300" distR="114300" simplePos="0" relativeHeight="251661312" behindDoc="1" locked="0" layoutInCell="1" allowOverlap="1" wp14:anchorId="4C85656B" wp14:editId="34908E04">
          <wp:simplePos x="0" y="0"/>
          <wp:positionH relativeFrom="column">
            <wp:posOffset>719455</wp:posOffset>
          </wp:positionH>
          <wp:positionV relativeFrom="paragraph">
            <wp:posOffset>283845</wp:posOffset>
          </wp:positionV>
          <wp:extent cx="957649" cy="1181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7649" cy="1181100"/>
                  </a:xfrm>
                  <a:prstGeom prst="rect">
                    <a:avLst/>
                  </a:prstGeom>
                </pic:spPr>
              </pic:pic>
            </a:graphicData>
          </a:graphic>
          <wp14:sizeRelH relativeFrom="margin">
            <wp14:pctWidth>0</wp14:pctWidth>
          </wp14:sizeRelH>
          <wp14:sizeRelV relativeFrom="margin">
            <wp14:pctHeight>0</wp14:pctHeight>
          </wp14:sizeRelV>
        </wp:anchor>
      </w:drawing>
    </w:r>
    <w:r w:rsidR="003B0D63" w:rsidRPr="00316A05">
      <w:rPr>
        <w:noProof/>
        <w:lang w:eastAsia="fr-FR"/>
      </w:rPr>
      <w:drawing>
        <wp:anchor distT="0" distB="0" distL="114300" distR="114300" simplePos="0" relativeHeight="251659264" behindDoc="1" locked="0" layoutInCell="1" allowOverlap="1" wp14:anchorId="630EC143" wp14:editId="48190620">
          <wp:simplePos x="0" y="0"/>
          <wp:positionH relativeFrom="page">
            <wp:posOffset>4445</wp:posOffset>
          </wp:positionH>
          <wp:positionV relativeFrom="paragraph">
            <wp:posOffset>-457835</wp:posOffset>
          </wp:positionV>
          <wp:extent cx="7551420" cy="492125"/>
          <wp:effectExtent l="0" t="0" r="0" b="3175"/>
          <wp:wrapTight wrapText="bothSides">
            <wp:wrapPolygon edited="0">
              <wp:start x="0" y="0"/>
              <wp:lineTo x="0" y="20903"/>
              <wp:lineTo x="21524" y="20903"/>
              <wp:lineTo x="2152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1420" cy="492125"/>
                  </a:xfrm>
                  <a:prstGeom prst="rect">
                    <a:avLst/>
                  </a:prstGeom>
                </pic:spPr>
              </pic:pic>
            </a:graphicData>
          </a:graphic>
          <wp14:sizeRelH relativeFrom="margin">
            <wp14:pctWidth>0</wp14:pctWidth>
          </wp14:sizeRelH>
        </wp:anchor>
      </w:drawing>
    </w:r>
  </w:p>
  <w:p w:rsidR="003B0D63" w:rsidRDefault="003B0D63">
    <w:pPr>
      <w:pStyle w:val="En-tte"/>
    </w:pPr>
  </w:p>
  <w:p w:rsidR="003B0D63" w:rsidRDefault="003B0D63">
    <w:pPr>
      <w:pStyle w:val="En-tte"/>
    </w:pPr>
    <w:r w:rsidRPr="000B70A1">
      <w:rPr>
        <w:noProof/>
        <w:lang w:eastAsia="fr-FR"/>
      </w:rPr>
      <w:drawing>
        <wp:anchor distT="0" distB="0" distL="114300" distR="114300" simplePos="0" relativeHeight="251663360" behindDoc="1" locked="0" layoutInCell="1" allowOverlap="1" wp14:anchorId="015A4949" wp14:editId="7FBA1F2D">
          <wp:simplePos x="0" y="0"/>
          <wp:positionH relativeFrom="column">
            <wp:posOffset>4505325</wp:posOffset>
          </wp:positionH>
          <wp:positionV relativeFrom="paragraph">
            <wp:posOffset>63500</wp:posOffset>
          </wp:positionV>
          <wp:extent cx="327660" cy="891540"/>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27660" cy="891540"/>
                  </a:xfrm>
                  <a:prstGeom prst="rect">
                    <a:avLst/>
                  </a:prstGeom>
                </pic:spPr>
              </pic:pic>
            </a:graphicData>
          </a:graphic>
        </wp:anchor>
      </w:drawing>
    </w:r>
    <w:r w:rsidRPr="001549B7">
      <w:rPr>
        <w:noProof/>
        <w:lang w:eastAsia="fr-FR"/>
      </w:rPr>
      <w:drawing>
        <wp:anchor distT="0" distB="0" distL="114300" distR="114300" simplePos="0" relativeHeight="251664384" behindDoc="1" locked="0" layoutInCell="1" allowOverlap="1">
          <wp:simplePos x="0" y="0"/>
          <wp:positionH relativeFrom="column">
            <wp:posOffset>1681480</wp:posOffset>
          </wp:positionH>
          <wp:positionV relativeFrom="paragraph">
            <wp:posOffset>162560</wp:posOffset>
          </wp:positionV>
          <wp:extent cx="428625" cy="428625"/>
          <wp:effectExtent l="0" t="0" r="9525" b="9525"/>
          <wp:wrapTight wrapText="bothSides">
            <wp:wrapPolygon edited="0">
              <wp:start x="0" y="0"/>
              <wp:lineTo x="0" y="21120"/>
              <wp:lineTo x="21120" y="21120"/>
              <wp:lineTo x="2112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p>
  <w:p w:rsidR="003B0D63" w:rsidRDefault="003B0D63" w:rsidP="001549B7">
    <w:pPr>
      <w:pStyle w:val="En-tte"/>
      <w:tabs>
        <w:tab w:val="left" w:pos="3402"/>
      </w:tabs>
    </w:pPr>
    <w:r w:rsidRPr="001549B7">
      <w:rPr>
        <w:rFonts w:ascii="Arial Black" w:hAnsi="Arial Black" w:cs="Arial"/>
        <w:b/>
        <w:color w:val="AD0000"/>
        <w:sz w:val="48"/>
        <w:szCs w:val="80"/>
      </w:rPr>
      <w:t>CONVENTION</w:t>
    </w:r>
  </w:p>
  <w:p w:rsidR="003B0D63" w:rsidRDefault="003B0D63">
    <w:pPr>
      <w:pStyle w:val="En-tte"/>
    </w:pPr>
  </w:p>
  <w:p w:rsidR="003B0D63" w:rsidRDefault="003B0D63">
    <w:pPr>
      <w:pStyle w:val="En-tte"/>
    </w:pPr>
  </w:p>
  <w:p w:rsidR="003B0D63" w:rsidRDefault="003B0D63">
    <w:pPr>
      <w:pStyle w:val="En-tte"/>
    </w:pPr>
  </w:p>
  <w:p w:rsidR="003B0D63" w:rsidRDefault="003B0D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422F"/>
    <w:multiLevelType w:val="hybridMultilevel"/>
    <w:tmpl w:val="45A2CBE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DA6A8D"/>
    <w:multiLevelType w:val="multilevel"/>
    <w:tmpl w:val="FB7A17A8"/>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D96D5D"/>
    <w:multiLevelType w:val="hybridMultilevel"/>
    <w:tmpl w:val="28D6FE08"/>
    <w:lvl w:ilvl="0" w:tplc="FCEA3C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742871"/>
    <w:multiLevelType w:val="hybridMultilevel"/>
    <w:tmpl w:val="4D90130E"/>
    <w:lvl w:ilvl="0" w:tplc="040C0005">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4" w15:restartNumberingAfterBreak="0">
    <w:nsid w:val="20CA0BD7"/>
    <w:multiLevelType w:val="hybridMultilevel"/>
    <w:tmpl w:val="242AB6D2"/>
    <w:lvl w:ilvl="0" w:tplc="8F94AD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E2173C"/>
    <w:multiLevelType w:val="multilevel"/>
    <w:tmpl w:val="28FA4C80"/>
    <w:lvl w:ilvl="0">
      <w:numFmt w:val="bullet"/>
      <w:lvlText w:val="-"/>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366E5D"/>
    <w:multiLevelType w:val="hybridMultilevel"/>
    <w:tmpl w:val="574C68B6"/>
    <w:lvl w:ilvl="0" w:tplc="E4145544">
      <w:start w:val="1"/>
      <w:numFmt w:val="bullet"/>
      <w:lvlText w:val=""/>
      <w:lvlJc w:val="left"/>
      <w:pPr>
        <w:ind w:left="720" w:hanging="360"/>
      </w:pPr>
      <w:rPr>
        <w:rFonts w:ascii="Wingdings 2" w:hAnsi="Wingdings 2"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6D5058"/>
    <w:multiLevelType w:val="hybridMultilevel"/>
    <w:tmpl w:val="9652528A"/>
    <w:lvl w:ilvl="0" w:tplc="D632D658">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72471D5"/>
    <w:multiLevelType w:val="hybridMultilevel"/>
    <w:tmpl w:val="930A4E0A"/>
    <w:lvl w:ilvl="0" w:tplc="DEAE3B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9D5455"/>
    <w:multiLevelType w:val="hybridMultilevel"/>
    <w:tmpl w:val="EBDACF5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DD61C0"/>
    <w:multiLevelType w:val="multilevel"/>
    <w:tmpl w:val="F86A9B30"/>
    <w:lvl w:ilvl="0">
      <w:start w:val="1"/>
      <w:numFmt w:val="decimal"/>
      <w:lvlText w:val="%1."/>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013409"/>
    <w:multiLevelType w:val="hybridMultilevel"/>
    <w:tmpl w:val="44284442"/>
    <w:lvl w:ilvl="0" w:tplc="B8703B6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753158"/>
    <w:multiLevelType w:val="multilevel"/>
    <w:tmpl w:val="72EAD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81A17A7"/>
    <w:multiLevelType w:val="multilevel"/>
    <w:tmpl w:val="1430C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98D3B50"/>
    <w:multiLevelType w:val="hybridMultilevel"/>
    <w:tmpl w:val="71846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6E5D18"/>
    <w:multiLevelType w:val="hybridMultilevel"/>
    <w:tmpl w:val="3CB45442"/>
    <w:lvl w:ilvl="0" w:tplc="BF12A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121F65"/>
    <w:multiLevelType w:val="multilevel"/>
    <w:tmpl w:val="243A4A6A"/>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2"/>
  </w:num>
  <w:num w:numId="3">
    <w:abstractNumId w:val="5"/>
  </w:num>
  <w:num w:numId="4">
    <w:abstractNumId w:val="11"/>
  </w:num>
  <w:num w:numId="5">
    <w:abstractNumId w:val="6"/>
  </w:num>
  <w:num w:numId="6">
    <w:abstractNumId w:val="1"/>
  </w:num>
  <w:num w:numId="7">
    <w:abstractNumId w:val="17"/>
  </w:num>
  <w:num w:numId="8">
    <w:abstractNumId w:val="13"/>
  </w:num>
  <w:num w:numId="9">
    <w:abstractNumId w:val="14"/>
  </w:num>
  <w:num w:numId="10">
    <w:abstractNumId w:val="12"/>
  </w:num>
  <w:num w:numId="11">
    <w:abstractNumId w:val="3"/>
  </w:num>
  <w:num w:numId="12">
    <w:abstractNumId w:val="4"/>
  </w:num>
  <w:num w:numId="13">
    <w:abstractNumId w:val="8"/>
  </w:num>
  <w:num w:numId="14">
    <w:abstractNumId w:val="15"/>
  </w:num>
  <w:num w:numId="15">
    <w:abstractNumId w:val="10"/>
  </w:num>
  <w:num w:numId="16">
    <w:abstractNumId w:val="9"/>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49"/>
    <w:rsid w:val="00024768"/>
    <w:rsid w:val="0004290E"/>
    <w:rsid w:val="00072CEC"/>
    <w:rsid w:val="000740A4"/>
    <w:rsid w:val="000A40B1"/>
    <w:rsid w:val="000C4325"/>
    <w:rsid w:val="000C74B2"/>
    <w:rsid w:val="000E0D3C"/>
    <w:rsid w:val="00151512"/>
    <w:rsid w:val="001549B7"/>
    <w:rsid w:val="0017742F"/>
    <w:rsid w:val="00180BB3"/>
    <w:rsid w:val="001828CF"/>
    <w:rsid w:val="0019114B"/>
    <w:rsid w:val="00191F57"/>
    <w:rsid w:val="001A0F09"/>
    <w:rsid w:val="001D02FB"/>
    <w:rsid w:val="001D7763"/>
    <w:rsid w:val="001E6FD1"/>
    <w:rsid w:val="00203E6A"/>
    <w:rsid w:val="0023631F"/>
    <w:rsid w:val="00241DBB"/>
    <w:rsid w:val="00266B8C"/>
    <w:rsid w:val="002C6B8B"/>
    <w:rsid w:val="002C7443"/>
    <w:rsid w:val="002E21DA"/>
    <w:rsid w:val="003058B3"/>
    <w:rsid w:val="00307452"/>
    <w:rsid w:val="00307FB7"/>
    <w:rsid w:val="00315912"/>
    <w:rsid w:val="0036172C"/>
    <w:rsid w:val="00376ED3"/>
    <w:rsid w:val="00380632"/>
    <w:rsid w:val="003B0D63"/>
    <w:rsid w:val="003C5E58"/>
    <w:rsid w:val="00451C19"/>
    <w:rsid w:val="00463420"/>
    <w:rsid w:val="004A5FA0"/>
    <w:rsid w:val="004E6722"/>
    <w:rsid w:val="005236FE"/>
    <w:rsid w:val="005238A7"/>
    <w:rsid w:val="00554268"/>
    <w:rsid w:val="005840AC"/>
    <w:rsid w:val="005910BA"/>
    <w:rsid w:val="005C61FF"/>
    <w:rsid w:val="005D6A3C"/>
    <w:rsid w:val="005D7841"/>
    <w:rsid w:val="00675A31"/>
    <w:rsid w:val="00693127"/>
    <w:rsid w:val="00693E0D"/>
    <w:rsid w:val="006B163B"/>
    <w:rsid w:val="006D5309"/>
    <w:rsid w:val="007427A2"/>
    <w:rsid w:val="00743D57"/>
    <w:rsid w:val="00752326"/>
    <w:rsid w:val="0075619E"/>
    <w:rsid w:val="00757C39"/>
    <w:rsid w:val="007848DC"/>
    <w:rsid w:val="007C2BF0"/>
    <w:rsid w:val="007C389C"/>
    <w:rsid w:val="007D5182"/>
    <w:rsid w:val="007E6018"/>
    <w:rsid w:val="00832B33"/>
    <w:rsid w:val="00855F4A"/>
    <w:rsid w:val="00883832"/>
    <w:rsid w:val="008A2628"/>
    <w:rsid w:val="008D4911"/>
    <w:rsid w:val="008D68F1"/>
    <w:rsid w:val="009048F5"/>
    <w:rsid w:val="00913649"/>
    <w:rsid w:val="0093035C"/>
    <w:rsid w:val="00952EC5"/>
    <w:rsid w:val="009547A2"/>
    <w:rsid w:val="0096064E"/>
    <w:rsid w:val="00962816"/>
    <w:rsid w:val="00991666"/>
    <w:rsid w:val="00993426"/>
    <w:rsid w:val="009C50E4"/>
    <w:rsid w:val="009C77AC"/>
    <w:rsid w:val="009D0901"/>
    <w:rsid w:val="00A02221"/>
    <w:rsid w:val="00A71712"/>
    <w:rsid w:val="00AA0951"/>
    <w:rsid w:val="00AC095F"/>
    <w:rsid w:val="00AC1CD0"/>
    <w:rsid w:val="00AC4D05"/>
    <w:rsid w:val="00B10ED9"/>
    <w:rsid w:val="00B41913"/>
    <w:rsid w:val="00B86B28"/>
    <w:rsid w:val="00BA5C31"/>
    <w:rsid w:val="00BD5DE0"/>
    <w:rsid w:val="00BE2BDE"/>
    <w:rsid w:val="00BE759D"/>
    <w:rsid w:val="00C4709B"/>
    <w:rsid w:val="00C51A30"/>
    <w:rsid w:val="00C67B51"/>
    <w:rsid w:val="00C83B5C"/>
    <w:rsid w:val="00C97691"/>
    <w:rsid w:val="00CA3D3E"/>
    <w:rsid w:val="00CD132D"/>
    <w:rsid w:val="00CE344B"/>
    <w:rsid w:val="00D22B74"/>
    <w:rsid w:val="00D41795"/>
    <w:rsid w:val="00D54EF4"/>
    <w:rsid w:val="00D57853"/>
    <w:rsid w:val="00DB7337"/>
    <w:rsid w:val="00DC10EE"/>
    <w:rsid w:val="00DE695A"/>
    <w:rsid w:val="00E20412"/>
    <w:rsid w:val="00E406B3"/>
    <w:rsid w:val="00EA0D10"/>
    <w:rsid w:val="00ED4D07"/>
    <w:rsid w:val="00EE347B"/>
    <w:rsid w:val="00F17FBB"/>
    <w:rsid w:val="00F2243C"/>
    <w:rsid w:val="00F22B61"/>
    <w:rsid w:val="00F27706"/>
    <w:rsid w:val="00F61621"/>
    <w:rsid w:val="00F96E29"/>
    <w:rsid w:val="00FD2659"/>
    <w:rsid w:val="00FD5350"/>
    <w:rsid w:val="00FF2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4D94538-839C-4508-85F2-C1EAD126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C"/>
  </w:style>
  <w:style w:type="paragraph" w:styleId="Titre1">
    <w:name w:val="heading 1"/>
    <w:basedOn w:val="Normal"/>
    <w:next w:val="Normal"/>
    <w:link w:val="Titre1Car"/>
    <w:uiPriority w:val="9"/>
    <w:qFormat/>
    <w:rsid w:val="00962816"/>
    <w:pPr>
      <w:keepNext/>
      <w:keepLines/>
      <w:numPr>
        <w:numId w:val="13"/>
      </w:numPr>
      <w:spacing w:before="240" w:after="0"/>
      <w:outlineLvl w:val="0"/>
    </w:pPr>
    <w:rPr>
      <w:rFonts w:asciiTheme="majorHAnsi" w:eastAsiaTheme="majorEastAsia" w:hAnsiTheme="majorHAnsi" w:cstheme="majorBidi"/>
      <w:b/>
      <w:color w:val="AD1225"/>
      <w:sz w:val="32"/>
      <w:szCs w:val="32"/>
      <w:u w:val="single"/>
    </w:rPr>
  </w:style>
  <w:style w:type="paragraph" w:styleId="Titre2">
    <w:name w:val="heading 2"/>
    <w:basedOn w:val="Normal"/>
    <w:next w:val="Normal"/>
    <w:link w:val="Titre2Car"/>
    <w:uiPriority w:val="9"/>
    <w:unhideWhenUsed/>
    <w:qFormat/>
    <w:rsid w:val="00151512"/>
    <w:pPr>
      <w:keepNext/>
      <w:keepLines/>
      <w:spacing w:before="40" w:after="0"/>
      <w:outlineLvl w:val="1"/>
    </w:pPr>
    <w:rPr>
      <w:rFonts w:ascii="Arial" w:eastAsiaTheme="majorEastAsia" w:hAnsi="Arial" w:cs="Arial"/>
      <w:b/>
      <w:color w:val="49494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2EC5"/>
    <w:pPr>
      <w:ind w:left="720"/>
      <w:contextualSpacing/>
    </w:pPr>
  </w:style>
  <w:style w:type="paragraph" w:styleId="NormalWeb">
    <w:name w:val="Normal (Web)"/>
    <w:basedOn w:val="Normal"/>
    <w:unhideWhenUsed/>
    <w:rsid w:val="004A5F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A5FA0"/>
    <w:rPr>
      <w:sz w:val="16"/>
      <w:szCs w:val="16"/>
    </w:rPr>
  </w:style>
  <w:style w:type="paragraph" w:styleId="Commentaire">
    <w:name w:val="annotation text"/>
    <w:basedOn w:val="Normal"/>
    <w:link w:val="CommentaireCar"/>
    <w:uiPriority w:val="99"/>
    <w:semiHidden/>
    <w:unhideWhenUsed/>
    <w:rsid w:val="004A5FA0"/>
    <w:pPr>
      <w:spacing w:line="240" w:lineRule="auto"/>
    </w:pPr>
    <w:rPr>
      <w:sz w:val="20"/>
      <w:szCs w:val="20"/>
    </w:rPr>
  </w:style>
  <w:style w:type="character" w:customStyle="1" w:styleId="CommentaireCar">
    <w:name w:val="Commentaire Car"/>
    <w:basedOn w:val="Policepardfaut"/>
    <w:link w:val="Commentaire"/>
    <w:uiPriority w:val="99"/>
    <w:semiHidden/>
    <w:rsid w:val="004A5FA0"/>
    <w:rPr>
      <w:sz w:val="20"/>
      <w:szCs w:val="20"/>
    </w:rPr>
  </w:style>
  <w:style w:type="paragraph" w:styleId="Textedebulles">
    <w:name w:val="Balloon Text"/>
    <w:basedOn w:val="Normal"/>
    <w:link w:val="TextedebullesCar"/>
    <w:uiPriority w:val="99"/>
    <w:semiHidden/>
    <w:unhideWhenUsed/>
    <w:rsid w:val="004A5F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5FA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4A5FA0"/>
    <w:rPr>
      <w:b/>
      <w:bCs/>
    </w:rPr>
  </w:style>
  <w:style w:type="character" w:customStyle="1" w:styleId="ObjetducommentaireCar">
    <w:name w:val="Objet du commentaire Car"/>
    <w:basedOn w:val="CommentaireCar"/>
    <w:link w:val="Objetducommentaire"/>
    <w:uiPriority w:val="99"/>
    <w:semiHidden/>
    <w:rsid w:val="004A5FA0"/>
    <w:rPr>
      <w:b/>
      <w:bCs/>
      <w:sz w:val="20"/>
      <w:szCs w:val="20"/>
    </w:rPr>
  </w:style>
  <w:style w:type="character" w:customStyle="1" w:styleId="Titre1Car">
    <w:name w:val="Titre 1 Car"/>
    <w:basedOn w:val="Policepardfaut"/>
    <w:link w:val="Titre1"/>
    <w:uiPriority w:val="9"/>
    <w:rsid w:val="00962816"/>
    <w:rPr>
      <w:rFonts w:asciiTheme="majorHAnsi" w:eastAsiaTheme="majorEastAsia" w:hAnsiTheme="majorHAnsi" w:cstheme="majorBidi"/>
      <w:b/>
      <w:color w:val="AD1225"/>
      <w:sz w:val="32"/>
      <w:szCs w:val="32"/>
      <w:u w:val="single"/>
    </w:rPr>
  </w:style>
  <w:style w:type="paragraph" w:styleId="Corpsdetexte">
    <w:name w:val="Body Text"/>
    <w:basedOn w:val="Normal"/>
    <w:link w:val="CorpsdetexteCar"/>
    <w:rsid w:val="00191F57"/>
    <w:pPr>
      <w:widowControl w:val="0"/>
      <w:suppressAutoHyphens/>
      <w:autoSpaceDE w:val="0"/>
      <w:autoSpaceDN w:val="0"/>
      <w:spacing w:after="0" w:line="240" w:lineRule="auto"/>
      <w:textAlignment w:val="baseline"/>
    </w:pPr>
    <w:rPr>
      <w:rFonts w:ascii="Arial" w:eastAsia="Arial" w:hAnsi="Arial" w:cs="Arial"/>
      <w:sz w:val="20"/>
      <w:szCs w:val="20"/>
      <w:lang w:val="en-US"/>
    </w:rPr>
  </w:style>
  <w:style w:type="character" w:customStyle="1" w:styleId="CorpsdetexteCar">
    <w:name w:val="Corps de texte Car"/>
    <w:basedOn w:val="Policepardfaut"/>
    <w:link w:val="Corpsdetexte"/>
    <w:rsid w:val="00191F57"/>
    <w:rPr>
      <w:rFonts w:ascii="Arial" w:eastAsia="Arial" w:hAnsi="Arial" w:cs="Arial"/>
      <w:sz w:val="20"/>
      <w:szCs w:val="20"/>
      <w:lang w:val="en-US"/>
    </w:rPr>
  </w:style>
  <w:style w:type="character" w:styleId="Lienhypertexte">
    <w:name w:val="Hyperlink"/>
    <w:rsid w:val="00191F57"/>
    <w:rPr>
      <w:color w:val="0563C1"/>
      <w:u w:val="single"/>
    </w:rPr>
  </w:style>
  <w:style w:type="paragraph" w:customStyle="1" w:styleId="Default">
    <w:name w:val="Default"/>
    <w:rsid w:val="00191F57"/>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lev">
    <w:name w:val="Strong"/>
    <w:basedOn w:val="Policepardfaut"/>
    <w:rsid w:val="00191F57"/>
    <w:rPr>
      <w:b/>
      <w:bCs/>
    </w:rPr>
  </w:style>
  <w:style w:type="paragraph" w:styleId="En-tte">
    <w:name w:val="header"/>
    <w:basedOn w:val="Normal"/>
    <w:link w:val="En-tteCar"/>
    <w:uiPriority w:val="99"/>
    <w:unhideWhenUsed/>
    <w:rsid w:val="00757C39"/>
    <w:pPr>
      <w:tabs>
        <w:tab w:val="center" w:pos="4536"/>
        <w:tab w:val="right" w:pos="9072"/>
      </w:tabs>
      <w:spacing w:after="0" w:line="240" w:lineRule="auto"/>
    </w:pPr>
  </w:style>
  <w:style w:type="character" w:customStyle="1" w:styleId="En-tteCar">
    <w:name w:val="En-tête Car"/>
    <w:basedOn w:val="Policepardfaut"/>
    <w:link w:val="En-tte"/>
    <w:uiPriority w:val="99"/>
    <w:rsid w:val="00757C39"/>
  </w:style>
  <w:style w:type="paragraph" w:styleId="Pieddepage">
    <w:name w:val="footer"/>
    <w:basedOn w:val="Normal"/>
    <w:link w:val="PieddepageCar"/>
    <w:uiPriority w:val="99"/>
    <w:unhideWhenUsed/>
    <w:rsid w:val="00757C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C39"/>
  </w:style>
  <w:style w:type="table" w:styleId="Grilledutableau">
    <w:name w:val="Table Grid"/>
    <w:basedOn w:val="TableauNormal"/>
    <w:uiPriority w:val="39"/>
    <w:rsid w:val="00AC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058B3"/>
    <w:rPr>
      <w:color w:val="808080"/>
    </w:rPr>
  </w:style>
  <w:style w:type="character" w:customStyle="1" w:styleId="Style1">
    <w:name w:val="Style1"/>
    <w:basedOn w:val="Policepardfaut"/>
    <w:uiPriority w:val="1"/>
    <w:rsid w:val="0036172C"/>
    <w:rPr>
      <w:sz w:val="22"/>
    </w:rPr>
  </w:style>
  <w:style w:type="character" w:customStyle="1" w:styleId="Style2">
    <w:name w:val="Style2"/>
    <w:basedOn w:val="Policepardfaut"/>
    <w:uiPriority w:val="1"/>
    <w:rsid w:val="0017742F"/>
  </w:style>
  <w:style w:type="character" w:customStyle="1" w:styleId="Style3">
    <w:name w:val="Style3"/>
    <w:basedOn w:val="Policepardfaut"/>
    <w:uiPriority w:val="1"/>
    <w:rsid w:val="0017742F"/>
    <w:rPr>
      <w:rFonts w:ascii="Arial" w:hAnsi="Arial"/>
      <w:b/>
      <w:color w:val="494948"/>
      <w:sz w:val="28"/>
    </w:rPr>
  </w:style>
  <w:style w:type="character" w:customStyle="1" w:styleId="Style4">
    <w:name w:val="Style4"/>
    <w:basedOn w:val="Policepardfaut"/>
    <w:uiPriority w:val="1"/>
    <w:rsid w:val="0017742F"/>
    <w:rPr>
      <w:caps/>
      <w:smallCaps w:val="0"/>
    </w:rPr>
  </w:style>
  <w:style w:type="character" w:customStyle="1" w:styleId="Style5">
    <w:name w:val="Style5"/>
    <w:basedOn w:val="Policepardfaut"/>
    <w:uiPriority w:val="1"/>
    <w:rsid w:val="0017742F"/>
    <w:rPr>
      <w:rFonts w:ascii="Arial" w:hAnsi="Arial"/>
      <w:b/>
      <w:caps/>
      <w:smallCaps w:val="0"/>
      <w:color w:val="494948"/>
      <w:sz w:val="28"/>
    </w:rPr>
  </w:style>
  <w:style w:type="character" w:customStyle="1" w:styleId="Style6">
    <w:name w:val="Style6"/>
    <w:basedOn w:val="Policepardfaut"/>
    <w:uiPriority w:val="1"/>
    <w:rsid w:val="0017742F"/>
    <w:rPr>
      <w:rFonts w:ascii="Arial Black" w:hAnsi="Arial Black"/>
      <w:b/>
      <w:caps/>
      <w:smallCaps w:val="0"/>
      <w:color w:val="494948"/>
      <w:sz w:val="28"/>
    </w:rPr>
  </w:style>
  <w:style w:type="character" w:customStyle="1" w:styleId="Style7">
    <w:name w:val="Style7"/>
    <w:basedOn w:val="Policepardfaut"/>
    <w:uiPriority w:val="1"/>
    <w:rsid w:val="00675A31"/>
    <w:rPr>
      <w:rFonts w:ascii="Arial Black" w:hAnsi="Arial Black"/>
      <w:color w:val="AD1225"/>
      <w:sz w:val="28"/>
    </w:rPr>
  </w:style>
  <w:style w:type="character" w:customStyle="1" w:styleId="Style8">
    <w:name w:val="Style8"/>
    <w:basedOn w:val="Policepardfaut"/>
    <w:uiPriority w:val="1"/>
    <w:rsid w:val="00962816"/>
    <w:rPr>
      <w:rFonts w:ascii="Arial" w:hAnsi="Arial"/>
      <w:color w:val="auto"/>
      <w:sz w:val="22"/>
    </w:rPr>
  </w:style>
  <w:style w:type="character" w:customStyle="1" w:styleId="Titre2Car">
    <w:name w:val="Titre 2 Car"/>
    <w:basedOn w:val="Policepardfaut"/>
    <w:link w:val="Titre2"/>
    <w:uiPriority w:val="9"/>
    <w:rsid w:val="00151512"/>
    <w:rPr>
      <w:rFonts w:ascii="Arial" w:eastAsiaTheme="majorEastAsia" w:hAnsi="Arial" w:cs="Arial"/>
      <w:b/>
      <w:color w:val="494948"/>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66599">
      <w:bodyDiv w:val="1"/>
      <w:marLeft w:val="0"/>
      <w:marRight w:val="0"/>
      <w:marTop w:val="0"/>
      <w:marBottom w:val="0"/>
      <w:divBdr>
        <w:top w:val="none" w:sz="0" w:space="0" w:color="auto"/>
        <w:left w:val="none" w:sz="0" w:space="0" w:color="auto"/>
        <w:bottom w:val="none" w:sz="0" w:space="0" w:color="auto"/>
        <w:right w:val="none" w:sz="0" w:space="0" w:color="auto"/>
      </w:divBdr>
    </w:div>
    <w:div w:id="16895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rec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20CHARTE%20GRAPHIQUE\AVEC%20LOGO\12-%20CONVENTION%20CDG%2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3D9E2CF2D4470AA36EC86953785B91"/>
        <w:category>
          <w:name w:val="Général"/>
          <w:gallery w:val="placeholder"/>
        </w:category>
        <w:types>
          <w:type w:val="bbPlcHdr"/>
        </w:types>
        <w:behaviors>
          <w:behavior w:val="content"/>
        </w:behaviors>
        <w:guid w:val="{55024B36-D330-4C6D-A9F6-C56970B24015}"/>
      </w:docPartPr>
      <w:docPartBody>
        <w:p w:rsidR="007440AE" w:rsidRDefault="007440AE">
          <w:pPr>
            <w:pStyle w:val="DD3D9E2CF2D4470AA36EC86953785B91"/>
          </w:pPr>
          <w:r w:rsidRPr="005C12A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AE"/>
    <w:rsid w:val="00744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D3D9E2CF2D4470AA36EC86953785B91">
    <w:name w:val="DD3D9E2CF2D4470AA36EC86953785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AF885-B6C3-4182-B617-6B9331FD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CONVENTION CDG 79.dotm</Template>
  <TotalTime>177</TotalTime>
  <Pages>6</Pages>
  <Words>1259</Words>
  <Characters>6926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VB. BERNARD</dc:creator>
  <cp:keywords/>
  <dc:description/>
  <cp:lastModifiedBy>Claire ANDRE</cp:lastModifiedBy>
  <cp:revision>6</cp:revision>
  <cp:lastPrinted>2025-03-04T10:08:00Z</cp:lastPrinted>
  <dcterms:created xsi:type="dcterms:W3CDTF">2025-02-11T13:18:00Z</dcterms:created>
  <dcterms:modified xsi:type="dcterms:W3CDTF">2025-03-17T10:18:00Z</dcterms:modified>
</cp:coreProperties>
</file>