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E6" w:rsidRDefault="001C2AE6" w:rsidP="00F8014A">
      <w:pPr>
        <w:jc w:val="center"/>
        <w:rPr>
          <w:rStyle w:val="Style6"/>
        </w:rPr>
      </w:pPr>
      <w:r>
        <w:rPr>
          <w:rStyle w:val="Style6"/>
        </w:rPr>
        <w:t>avenant n°1</w:t>
      </w:r>
    </w:p>
    <w:p w:rsidR="001549B7" w:rsidRPr="001549B7" w:rsidRDefault="00EF2363" w:rsidP="00F8014A">
      <w:pPr>
        <w:jc w:val="center"/>
        <w:rPr>
          <w:rFonts w:ascii="Arial Black" w:hAnsi="Arial Black"/>
          <w:b/>
          <w:color w:val="494948"/>
          <w:sz w:val="28"/>
        </w:rPr>
      </w:pPr>
      <w:sdt>
        <w:sdtPr>
          <w:rPr>
            <w:rStyle w:val="Style6"/>
          </w:rPr>
          <w:alias w:val="noter le titre de la convention"/>
          <w:tag w:val="noter le titre de la convention"/>
          <w:id w:val="-1576047049"/>
          <w:lock w:val="sdtLocked"/>
          <w:placeholder>
            <w:docPart w:val="E33B23C30BAF41919E61622A4849E4E3"/>
          </w:placeholder>
        </w:sdtPr>
        <w:sdtEndPr>
          <w:rPr>
            <w:rStyle w:val="Policepardfaut"/>
            <w:rFonts w:asciiTheme="minorHAnsi" w:hAnsiTheme="minorHAnsi"/>
            <w:b w:val="0"/>
            <w:caps w:val="0"/>
            <w:color w:val="auto"/>
            <w:sz w:val="22"/>
          </w:rPr>
        </w:sdtEndPr>
        <w:sdtContent>
          <w:r w:rsidR="001C2AE6">
            <w:rPr>
              <w:rStyle w:val="Style6"/>
            </w:rPr>
            <w:t xml:space="preserve">a la </w:t>
          </w:r>
          <w:r w:rsidR="0017742F">
            <w:rPr>
              <w:rStyle w:val="Style6"/>
            </w:rPr>
            <w:t xml:space="preserve">CONVENTION </w:t>
          </w:r>
          <w:r w:rsidR="00F8014A" w:rsidRPr="00F8014A">
            <w:rPr>
              <w:rStyle w:val="Style6"/>
            </w:rPr>
            <w:t>D</w:t>
          </w:r>
          <w:r w:rsidR="00F8014A">
            <w:rPr>
              <w:rStyle w:val="Style6"/>
            </w:rPr>
            <w:t xml:space="preserve">’ADHESION A LA CENTRALE D’ACHAT </w:t>
          </w:r>
          <w:r w:rsidR="00F8014A" w:rsidRPr="00F8014A">
            <w:rPr>
              <w:rStyle w:val="Style6"/>
            </w:rPr>
            <w:t xml:space="preserve">DU CENTRE DE GESTION DE LA FONCTION PUBLIQUE TERRITORIALE DES DEUX-SEVRES </w:t>
          </w:r>
        </w:sdtContent>
      </w:sdt>
      <w:sdt>
        <w:sdtPr>
          <w:rPr>
            <w:rStyle w:val="Style6"/>
          </w:rPr>
          <w:alias w:val="noter l'objet de la convention"/>
          <w:tag w:val="noter l'objet de la convention"/>
          <w:id w:val="990751843"/>
          <w:placeholder>
            <w:docPart w:val="E33B23C30BAF41919E61622A4849E4E3"/>
          </w:placeholder>
        </w:sdtPr>
        <w:sdtEndPr>
          <w:rPr>
            <w:rStyle w:val="Policepardfaut"/>
            <w:rFonts w:asciiTheme="minorHAnsi" w:hAnsiTheme="minorHAnsi"/>
            <w:b w:val="0"/>
            <w:caps w:val="0"/>
            <w:color w:val="auto"/>
            <w:sz w:val="22"/>
          </w:rPr>
        </w:sdtEndPr>
        <w:sdtContent>
          <w:r w:rsidR="00F8014A">
            <w:rPr>
              <w:rStyle w:val="Style6"/>
            </w:rPr>
            <w:t xml:space="preserve"> </w:t>
          </w:r>
        </w:sdtContent>
      </w:sdt>
    </w:p>
    <w:p w:rsidR="001E6FD1" w:rsidRDefault="001E6FD1" w:rsidP="005D7841">
      <w:pPr>
        <w:jc w:val="both"/>
        <w:rPr>
          <w:rFonts w:ascii="Arial" w:hAnsi="Arial" w:cs="Arial"/>
          <w:b/>
          <w:u w:val="single"/>
        </w:rPr>
      </w:pPr>
    </w:p>
    <w:p w:rsidR="005D7841" w:rsidRDefault="005D7841" w:rsidP="005D7841">
      <w:pPr>
        <w:jc w:val="both"/>
        <w:rPr>
          <w:rFonts w:ascii="Arial" w:hAnsi="Arial" w:cs="Arial"/>
          <w:b/>
          <w:u w:val="single"/>
        </w:rPr>
      </w:pPr>
      <w:r w:rsidRPr="007848DC">
        <w:rPr>
          <w:rFonts w:ascii="Arial" w:hAnsi="Arial" w:cs="Arial"/>
          <w:b/>
          <w:u w:val="single"/>
        </w:rPr>
        <w:t>ENTRE LES SOUSSIGNES :</w:t>
      </w:r>
    </w:p>
    <w:p w:rsidR="005D7841" w:rsidRPr="00F8014A" w:rsidRDefault="005D7841" w:rsidP="00D54EF4">
      <w:pPr>
        <w:pStyle w:val="Paragraphedeliste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7848DC">
        <w:rPr>
          <w:rFonts w:ascii="Arial" w:hAnsi="Arial" w:cs="Arial"/>
          <w:b/>
        </w:rPr>
        <w:t xml:space="preserve">Le Centre de gestion de la fonction publique territoriale des Deux-Sèvres, </w:t>
      </w:r>
      <w:r w:rsidR="0017742F">
        <w:rPr>
          <w:rFonts w:ascii="Arial" w:hAnsi="Arial" w:cs="Arial"/>
          <w:b/>
        </w:rPr>
        <w:br/>
      </w:r>
      <w:r w:rsidRPr="007848DC">
        <w:rPr>
          <w:rFonts w:ascii="Arial" w:hAnsi="Arial" w:cs="Arial"/>
        </w:rPr>
        <w:t xml:space="preserve">dont le siège est situé au </w:t>
      </w:r>
      <w:r w:rsidRPr="0017742F">
        <w:rPr>
          <w:rFonts w:ascii="Arial" w:hAnsi="Arial" w:cs="Arial"/>
          <w:b/>
        </w:rPr>
        <w:t xml:space="preserve">9 rue </w:t>
      </w:r>
      <w:proofErr w:type="spellStart"/>
      <w:r w:rsidRPr="0017742F">
        <w:rPr>
          <w:rFonts w:ascii="Arial" w:hAnsi="Arial" w:cs="Arial"/>
          <w:b/>
        </w:rPr>
        <w:t>Chaigneau</w:t>
      </w:r>
      <w:proofErr w:type="spellEnd"/>
      <w:r w:rsidRPr="0017742F">
        <w:rPr>
          <w:rFonts w:ascii="Arial" w:hAnsi="Arial" w:cs="Arial"/>
          <w:b/>
        </w:rPr>
        <w:t xml:space="preserve"> CS80030 79403 SAINT MAIXENT L’ECOLE</w:t>
      </w:r>
      <w:r w:rsidRPr="007848DC">
        <w:rPr>
          <w:rFonts w:ascii="Arial" w:hAnsi="Arial" w:cs="Arial"/>
        </w:rPr>
        <w:t xml:space="preserve"> </w:t>
      </w:r>
      <w:r w:rsidRPr="0017742F">
        <w:rPr>
          <w:rFonts w:ascii="Arial" w:hAnsi="Arial" w:cs="Arial"/>
          <w:b/>
        </w:rPr>
        <w:t>Cedex</w:t>
      </w:r>
      <w:r w:rsidRPr="007848DC">
        <w:rPr>
          <w:rFonts w:ascii="Arial" w:hAnsi="Arial" w:cs="Arial"/>
        </w:rPr>
        <w:t>, représenté par Monsieur Alain LECOINTE, en qualité de Président et dument habilité à cet effet par une délibér</w:t>
      </w:r>
      <w:r w:rsidR="00B41913">
        <w:rPr>
          <w:rFonts w:ascii="Arial" w:hAnsi="Arial" w:cs="Arial"/>
        </w:rPr>
        <w:t>ation en date du</w:t>
      </w:r>
      <w:r w:rsidR="003058B3">
        <w:rPr>
          <w:rFonts w:ascii="Arial" w:hAnsi="Arial" w:cs="Arial"/>
        </w:rPr>
        <w:t xml:space="preserve"> </w:t>
      </w:r>
      <w:r w:rsidR="00F8014A">
        <w:rPr>
          <w:rFonts w:ascii="Arial" w:hAnsi="Arial" w:cs="Arial"/>
        </w:rPr>
        <w:t xml:space="preserve">12 novembre </w:t>
      </w:r>
      <w:r w:rsidR="00F8014A" w:rsidRPr="00F8014A">
        <w:rPr>
          <w:rFonts w:ascii="Arial" w:hAnsi="Arial" w:cs="Arial"/>
        </w:rPr>
        <w:t xml:space="preserve">2020 </w:t>
      </w:r>
      <w:r w:rsidR="00ED4D07" w:rsidRPr="00F8014A">
        <w:rPr>
          <w:rFonts w:ascii="Arial" w:hAnsi="Arial" w:cs="Arial"/>
        </w:rPr>
        <w:t>;</w:t>
      </w:r>
    </w:p>
    <w:p w:rsidR="0017742F" w:rsidRDefault="0017742F" w:rsidP="0017742F">
      <w:pPr>
        <w:pStyle w:val="Paragraphedeliste"/>
        <w:ind w:left="0"/>
        <w:jc w:val="both"/>
        <w:rPr>
          <w:rFonts w:ascii="Arial" w:hAnsi="Arial" w:cs="Arial"/>
        </w:rPr>
      </w:pPr>
    </w:p>
    <w:p w:rsidR="0017742F" w:rsidRPr="007848DC" w:rsidRDefault="0017742F" w:rsidP="0017742F">
      <w:pPr>
        <w:pStyle w:val="Paragraphedelist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Inscrit au R</w:t>
      </w:r>
      <w:r w:rsidR="00675A3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E, sous le numéro SIRET 287 900 344 00014</w:t>
      </w:r>
    </w:p>
    <w:p w:rsidR="005D7841" w:rsidRDefault="00F8014A" w:rsidP="00CE34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Et désigné ci-après « Centrale d’achat</w:t>
      </w:r>
      <w:r w:rsidR="005D7841" w:rsidRPr="007848DC">
        <w:rPr>
          <w:rFonts w:ascii="Arial" w:hAnsi="Arial" w:cs="Arial"/>
        </w:rPr>
        <w:t> »</w:t>
      </w:r>
    </w:p>
    <w:p w:rsidR="00B41913" w:rsidRPr="00B41913" w:rsidRDefault="00B41913" w:rsidP="0017742F">
      <w:pPr>
        <w:jc w:val="right"/>
        <w:rPr>
          <w:rFonts w:ascii="Arial" w:hAnsi="Arial" w:cs="Arial"/>
          <w:i/>
        </w:rPr>
      </w:pPr>
      <w:r w:rsidRPr="00B41913">
        <w:rPr>
          <w:rFonts w:ascii="Arial" w:hAnsi="Arial" w:cs="Arial"/>
          <w:i/>
        </w:rPr>
        <w:t>D’une part,</w:t>
      </w:r>
    </w:p>
    <w:p w:rsidR="005D7841" w:rsidRPr="0017742F" w:rsidRDefault="00B41913" w:rsidP="005D7841">
      <w:pPr>
        <w:jc w:val="both"/>
        <w:rPr>
          <w:rFonts w:ascii="Arial" w:hAnsi="Arial" w:cs="Arial"/>
        </w:rPr>
      </w:pPr>
      <w:r w:rsidRPr="0017742F">
        <w:rPr>
          <w:rFonts w:ascii="Arial" w:hAnsi="Arial" w:cs="Arial"/>
        </w:rPr>
        <w:t>Et,</w:t>
      </w:r>
    </w:p>
    <w:p w:rsidR="005D7841" w:rsidRDefault="00D54EF4" w:rsidP="00D54EF4">
      <w:pPr>
        <w:pStyle w:val="Paragraphedeliste"/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highlight w:val="yellow"/>
        </w:rPr>
        <w:t>[</w:t>
      </w:r>
      <w:proofErr w:type="gramStart"/>
      <w:r w:rsidR="005D7841" w:rsidRPr="007848DC">
        <w:rPr>
          <w:rFonts w:ascii="Arial" w:hAnsi="Arial" w:cs="Arial"/>
          <w:b/>
          <w:highlight w:val="yellow"/>
        </w:rPr>
        <w:t>la</w:t>
      </w:r>
      <w:proofErr w:type="gramEnd"/>
      <w:r>
        <w:rPr>
          <w:rFonts w:ascii="Arial" w:hAnsi="Arial" w:cs="Arial"/>
          <w:b/>
          <w:highlight w:val="yellow"/>
        </w:rPr>
        <w:t xml:space="preserve"> collectivité /</w:t>
      </w:r>
      <w:r w:rsidR="005D7841" w:rsidRPr="007848DC">
        <w:rPr>
          <w:rFonts w:ascii="Arial" w:hAnsi="Arial" w:cs="Arial"/>
          <w:b/>
          <w:highlight w:val="yellow"/>
        </w:rPr>
        <w:t xml:space="preserve"> l’établissement public</w:t>
      </w:r>
      <w:r>
        <w:rPr>
          <w:rFonts w:ascii="Arial" w:hAnsi="Arial" w:cs="Arial"/>
          <w:b/>
          <w:highlight w:val="yellow"/>
        </w:rPr>
        <w:t>]</w:t>
      </w:r>
      <w:r w:rsidR="005D7841" w:rsidRPr="007848DC">
        <w:rPr>
          <w:rFonts w:ascii="Arial" w:hAnsi="Arial" w:cs="Arial"/>
          <w:b/>
          <w:highlight w:val="yellow"/>
        </w:rPr>
        <w:t>,</w:t>
      </w:r>
      <w:r w:rsidR="005D7841" w:rsidRPr="007848DC">
        <w:rPr>
          <w:rFonts w:ascii="Arial" w:hAnsi="Arial" w:cs="Arial"/>
          <w:highlight w:val="yellow"/>
        </w:rPr>
        <w:t xml:space="preserve"> </w:t>
      </w:r>
      <w:r w:rsidR="005D7841" w:rsidRPr="00D54EF4">
        <w:rPr>
          <w:rFonts w:ascii="Arial" w:hAnsi="Arial" w:cs="Arial"/>
        </w:rPr>
        <w:t>ayant son siège sis</w:t>
      </w:r>
      <w:r w:rsidRPr="00D54EF4">
        <w:rPr>
          <w:rFonts w:ascii="Arial" w:hAnsi="Arial" w:cs="Arial"/>
        </w:rPr>
        <w:t xml:space="preserve"> au </w:t>
      </w:r>
      <w:r w:rsidR="005D7841" w:rsidRPr="00D54EF4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[adresse],</w:t>
      </w:r>
      <w:r w:rsidRPr="00D54EF4">
        <w:rPr>
          <w:rFonts w:ascii="Arial" w:hAnsi="Arial" w:cs="Arial"/>
        </w:rPr>
        <w:t xml:space="preserve"> représenté</w:t>
      </w:r>
      <w:r>
        <w:rPr>
          <w:rFonts w:ascii="Arial" w:hAnsi="Arial" w:cs="Arial"/>
        </w:rPr>
        <w:t>[</w:t>
      </w:r>
      <w:r w:rsidRPr="00D54EF4">
        <w:rPr>
          <w:rFonts w:ascii="Arial" w:hAnsi="Arial" w:cs="Arial"/>
          <w:highlight w:val="yellow"/>
        </w:rPr>
        <w:t>e]</w:t>
      </w:r>
      <w:r w:rsidRPr="00D54EF4">
        <w:rPr>
          <w:rFonts w:ascii="Arial" w:hAnsi="Arial" w:cs="Arial"/>
        </w:rPr>
        <w:t xml:space="preserve"> par</w:t>
      </w:r>
      <w:r>
        <w:rPr>
          <w:rFonts w:ascii="Arial" w:hAnsi="Arial" w:cs="Arial"/>
          <w:highlight w:val="yellow"/>
        </w:rPr>
        <w:t xml:space="preserve"> [Nom autorité territoriale]</w:t>
      </w:r>
      <w:r w:rsidR="002C6B8B" w:rsidRPr="007848DC">
        <w:rPr>
          <w:rFonts w:ascii="Arial" w:hAnsi="Arial" w:cs="Arial"/>
          <w:highlight w:val="yellow"/>
        </w:rPr>
        <w:t>,</w:t>
      </w:r>
      <w:r w:rsidR="002C6B8B" w:rsidRPr="00D54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qualité de [</w:t>
      </w:r>
      <w:r w:rsidRPr="00D54EF4">
        <w:rPr>
          <w:rFonts w:ascii="Arial" w:hAnsi="Arial" w:cs="Arial"/>
          <w:highlight w:val="yellow"/>
        </w:rPr>
        <w:t>Maire/Président</w:t>
      </w:r>
      <w:r>
        <w:rPr>
          <w:rFonts w:ascii="Arial" w:hAnsi="Arial" w:cs="Arial"/>
        </w:rPr>
        <w:t xml:space="preserve">] </w:t>
      </w:r>
      <w:r w:rsidR="005D7841" w:rsidRPr="00D54EF4">
        <w:rPr>
          <w:rFonts w:ascii="Arial" w:hAnsi="Arial" w:cs="Arial"/>
        </w:rPr>
        <w:t>dument habilité</w:t>
      </w:r>
      <w:r>
        <w:rPr>
          <w:rFonts w:ascii="Arial" w:hAnsi="Arial" w:cs="Arial"/>
        </w:rPr>
        <w:t>[e]</w:t>
      </w:r>
      <w:r w:rsidR="005D7841" w:rsidRPr="00D54EF4">
        <w:rPr>
          <w:rFonts w:ascii="Arial" w:hAnsi="Arial" w:cs="Arial"/>
        </w:rPr>
        <w:t xml:space="preserve"> à cet effet </w:t>
      </w:r>
      <w:r w:rsidR="00693127">
        <w:rPr>
          <w:rFonts w:ascii="Arial" w:hAnsi="Arial" w:cs="Arial"/>
        </w:rPr>
        <w:t xml:space="preserve">par </w:t>
      </w:r>
      <w:r w:rsidR="005D7841" w:rsidRPr="00D54EF4">
        <w:rPr>
          <w:rFonts w:ascii="Arial" w:hAnsi="Arial" w:cs="Arial"/>
        </w:rPr>
        <w:t xml:space="preserve">une délibération en date du </w:t>
      </w:r>
      <w:r>
        <w:rPr>
          <w:rFonts w:ascii="Arial" w:hAnsi="Arial" w:cs="Arial"/>
          <w:highlight w:val="yellow"/>
        </w:rPr>
        <w:t>[date]</w:t>
      </w:r>
      <w:r w:rsidR="000E0D3C">
        <w:rPr>
          <w:rFonts w:ascii="Arial" w:hAnsi="Arial" w:cs="Arial"/>
          <w:highlight w:val="yellow"/>
        </w:rPr>
        <w:t>.</w:t>
      </w:r>
    </w:p>
    <w:p w:rsidR="0017742F" w:rsidRDefault="0017742F" w:rsidP="0017742F">
      <w:pPr>
        <w:pStyle w:val="Paragraphedeliste"/>
        <w:tabs>
          <w:tab w:val="right" w:pos="8931"/>
        </w:tabs>
        <w:spacing w:line="360" w:lineRule="auto"/>
        <w:ind w:left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highlight w:val="yellow"/>
        </w:rPr>
        <w:t>Inscri</w:t>
      </w:r>
      <w:r w:rsidR="007E6018">
        <w:rPr>
          <w:rFonts w:ascii="Arial" w:hAnsi="Arial" w:cs="Arial"/>
          <w:b/>
          <w:highlight w:val="yellow"/>
        </w:rPr>
        <w:t xml:space="preserve">t au RNE, sous le numéro SIRET </w:t>
      </w:r>
      <w:r>
        <w:rPr>
          <w:rFonts w:ascii="Arial" w:hAnsi="Arial" w:cs="Arial"/>
          <w:b/>
          <w:highlight w:val="yellow"/>
        </w:rPr>
        <w:t xml:space="preserve"> </w:t>
      </w:r>
      <w:r w:rsidRPr="0017742F">
        <w:rPr>
          <w:rFonts w:ascii="Arial" w:hAnsi="Arial" w:cs="Arial"/>
          <w:b/>
          <w:highlight w:val="yellow"/>
          <w:u w:val="dottedHeavy"/>
        </w:rPr>
        <w:tab/>
      </w:r>
    </w:p>
    <w:p w:rsidR="000E0D3C" w:rsidRDefault="0017742F" w:rsidP="000E0D3C">
      <w:pPr>
        <w:pStyle w:val="Paragraphedeliste"/>
        <w:tabs>
          <w:tab w:val="right" w:pos="5670"/>
        </w:tabs>
        <w:spacing w:line="360" w:lineRule="auto"/>
        <w:ind w:left="0"/>
        <w:rPr>
          <w:rFonts w:ascii="Arial" w:hAnsi="Arial" w:cs="Arial"/>
        </w:rPr>
      </w:pPr>
      <w:r w:rsidRPr="0017742F">
        <w:rPr>
          <w:rFonts w:ascii="Arial" w:hAnsi="Arial" w:cs="Arial"/>
          <w:b/>
        </w:rPr>
        <w:t>Dont l</w:t>
      </w:r>
      <w:r w:rsidR="000E0D3C" w:rsidRPr="0017742F">
        <w:rPr>
          <w:rFonts w:ascii="Arial" w:hAnsi="Arial" w:cs="Arial"/>
          <w:b/>
        </w:rPr>
        <w:t xml:space="preserve">e Service de gestion comptable (SGC) </w:t>
      </w:r>
      <w:r w:rsidRPr="0017742F">
        <w:rPr>
          <w:rFonts w:ascii="Arial" w:hAnsi="Arial" w:cs="Arial"/>
          <w:b/>
        </w:rPr>
        <w:t>est</w:t>
      </w:r>
      <w:r w:rsidR="000E0D3C">
        <w:rPr>
          <w:rFonts w:ascii="Arial" w:hAnsi="Arial" w:cs="Arial"/>
        </w:rPr>
        <w:t xml:space="preserve"> : </w:t>
      </w:r>
    </w:p>
    <w:p w:rsidR="000E0D3C" w:rsidRDefault="000E0D3C" w:rsidP="00EA0D10">
      <w:pPr>
        <w:pStyle w:val="Paragraphedeliste"/>
        <w:shd w:val="clear" w:color="auto" w:fill="FFFF00"/>
        <w:tabs>
          <w:tab w:val="right" w:pos="9072"/>
        </w:tabs>
        <w:spacing w:line="360" w:lineRule="auto"/>
        <w:ind w:left="0"/>
        <w:rPr>
          <w:rFonts w:ascii="Arial" w:hAnsi="Arial" w:cs="Arial"/>
          <w:u w:val="dottedHeavy"/>
        </w:rPr>
      </w:pPr>
      <w:r w:rsidRPr="000E0D3C">
        <w:rPr>
          <w:rFonts w:ascii="Arial" w:hAnsi="Arial" w:cs="Arial"/>
          <w:u w:val="dottedHeavy"/>
        </w:rPr>
        <w:tab/>
      </w:r>
    </w:p>
    <w:p w:rsidR="007E6018" w:rsidRDefault="007E6018" w:rsidP="007E6018">
      <w:pPr>
        <w:pStyle w:val="Paragraphedeliste"/>
        <w:shd w:val="clear" w:color="auto" w:fill="FFFFFF" w:themeFill="background1"/>
        <w:tabs>
          <w:tab w:val="right" w:pos="9072"/>
        </w:tabs>
        <w:spacing w:line="360" w:lineRule="auto"/>
        <w:ind w:left="0"/>
        <w:rPr>
          <w:rFonts w:ascii="Arial" w:hAnsi="Arial" w:cs="Arial"/>
          <w:u w:val="dottedHeavy"/>
        </w:rPr>
      </w:pPr>
    </w:p>
    <w:p w:rsidR="005D7841" w:rsidRDefault="00F8014A" w:rsidP="00CE344B">
      <w:pPr>
        <w:pStyle w:val="Paragraphedeliste"/>
        <w:tabs>
          <w:tab w:val="right" w:pos="9072"/>
        </w:tabs>
        <w:spacing w:line="432" w:lineRule="auto"/>
        <w:ind w:left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Et désigné ci-après « Acheteur</w:t>
      </w:r>
      <w:r w:rsidR="005D7841" w:rsidRPr="007848DC">
        <w:rPr>
          <w:rFonts w:ascii="Arial" w:hAnsi="Arial" w:cs="Arial"/>
        </w:rPr>
        <w:t> »</w:t>
      </w:r>
      <w:r w:rsidR="00CE344B">
        <w:rPr>
          <w:rFonts w:ascii="Arial" w:hAnsi="Arial" w:cs="Arial"/>
        </w:rPr>
        <w:br/>
      </w:r>
      <w:r w:rsidR="005D7841" w:rsidRPr="00B41913">
        <w:rPr>
          <w:rFonts w:ascii="Arial" w:hAnsi="Arial" w:cs="Arial"/>
          <w:i/>
        </w:rPr>
        <w:t>D’autre part.</w:t>
      </w:r>
    </w:p>
    <w:p w:rsidR="00F8014A" w:rsidRPr="00F8014A" w:rsidRDefault="00F8014A" w:rsidP="00F8014A">
      <w:pPr>
        <w:jc w:val="both"/>
        <w:rPr>
          <w:rFonts w:ascii="Arial" w:hAnsi="Arial" w:cs="Arial"/>
        </w:rPr>
      </w:pPr>
      <w:r w:rsidRPr="00F8014A">
        <w:rPr>
          <w:rFonts w:ascii="Arial" w:hAnsi="Arial" w:cs="Arial"/>
        </w:rPr>
        <w:t>Il est convenu que la centrale d’achat et l’acheteur forment les parties à la présente convention.</w:t>
      </w:r>
    </w:p>
    <w:p w:rsidR="00F8014A" w:rsidRPr="00F8014A" w:rsidRDefault="00F8014A" w:rsidP="00F8014A">
      <w:pPr>
        <w:jc w:val="both"/>
        <w:rPr>
          <w:rFonts w:ascii="Arial" w:hAnsi="Arial" w:cs="Arial"/>
        </w:rPr>
      </w:pPr>
      <w:r w:rsidRPr="00F8014A">
        <w:rPr>
          <w:rFonts w:ascii="Arial" w:hAnsi="Arial" w:cs="Arial"/>
        </w:rPr>
        <w:t>Vu la délibération n°13 du CDG79 en date du 1er juillet 2019 créant une centrale d’achat,</w:t>
      </w:r>
    </w:p>
    <w:p w:rsidR="00F8014A" w:rsidRDefault="00F8014A" w:rsidP="00F8014A">
      <w:pPr>
        <w:jc w:val="both"/>
        <w:rPr>
          <w:rFonts w:ascii="Arial" w:hAnsi="Arial" w:cs="Arial"/>
        </w:rPr>
      </w:pPr>
      <w:r w:rsidRPr="00F8014A">
        <w:rPr>
          <w:rFonts w:ascii="Arial" w:hAnsi="Arial" w:cs="Arial"/>
        </w:rPr>
        <w:t>Vu la délibération n°14 du CDG79 en date du 1e</w:t>
      </w:r>
      <w:r w:rsidR="00EF2363">
        <w:rPr>
          <w:rFonts w:ascii="Arial" w:hAnsi="Arial" w:cs="Arial"/>
        </w:rPr>
        <w:t>r juillet 2019 par laquelle le C</w:t>
      </w:r>
      <w:r w:rsidRPr="00F8014A">
        <w:rPr>
          <w:rFonts w:ascii="Arial" w:hAnsi="Arial" w:cs="Arial"/>
        </w:rPr>
        <w:t>onseil d’administration adopte les conditions générales de recours à la centrale d’achat,</w:t>
      </w:r>
    </w:p>
    <w:p w:rsidR="000D4FFA" w:rsidRDefault="000D4FFA" w:rsidP="000D4F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la délibération n°3</w:t>
      </w:r>
      <w:r w:rsidRPr="00F8014A">
        <w:rPr>
          <w:rFonts w:ascii="Arial" w:hAnsi="Arial" w:cs="Arial"/>
        </w:rPr>
        <w:t xml:space="preserve"> du CDG79 en date du </w:t>
      </w:r>
      <w:r w:rsidR="00CA6328">
        <w:rPr>
          <w:rFonts w:ascii="Arial" w:hAnsi="Arial" w:cs="Arial"/>
        </w:rPr>
        <w:t>7 octobre 2024</w:t>
      </w:r>
      <w:r w:rsidR="00CA6328" w:rsidRPr="00F8014A">
        <w:rPr>
          <w:rFonts w:ascii="Arial" w:hAnsi="Arial" w:cs="Arial"/>
        </w:rPr>
        <w:t xml:space="preserve"> </w:t>
      </w:r>
      <w:r w:rsidR="00EF2363">
        <w:rPr>
          <w:rFonts w:ascii="Arial" w:hAnsi="Arial" w:cs="Arial"/>
        </w:rPr>
        <w:t>par laquelle le C</w:t>
      </w:r>
      <w:r w:rsidRPr="00F8014A">
        <w:rPr>
          <w:rFonts w:ascii="Arial" w:hAnsi="Arial" w:cs="Arial"/>
        </w:rPr>
        <w:t>onseil d’administration a</w:t>
      </w:r>
      <w:r>
        <w:rPr>
          <w:rFonts w:ascii="Arial" w:hAnsi="Arial" w:cs="Arial"/>
        </w:rPr>
        <w:t>utorise</w:t>
      </w:r>
      <w:r w:rsidRPr="000D4FFA">
        <w:t xml:space="preserve"> </w:t>
      </w:r>
      <w:r w:rsidRPr="000D4FFA">
        <w:rPr>
          <w:rFonts w:ascii="Arial" w:hAnsi="Arial" w:cs="Arial"/>
        </w:rPr>
        <w:t>la mise en place possible dans certains marchés d’un commissionnement au profit du CDG79</w:t>
      </w:r>
      <w:r w:rsidRPr="00F8014A">
        <w:rPr>
          <w:rFonts w:ascii="Arial" w:hAnsi="Arial" w:cs="Arial"/>
        </w:rPr>
        <w:t>,</w:t>
      </w:r>
    </w:p>
    <w:p w:rsidR="00D54EF4" w:rsidRPr="007848DC" w:rsidRDefault="00D54EF4" w:rsidP="00F8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la délibération du [</w:t>
      </w:r>
      <w:r w:rsidRPr="00D54EF4">
        <w:rPr>
          <w:rFonts w:ascii="Arial" w:hAnsi="Arial" w:cs="Arial"/>
          <w:highlight w:val="yellow"/>
        </w:rPr>
        <w:t>conseil municipal, conseil communautaire, …]</w:t>
      </w:r>
      <w:r>
        <w:rPr>
          <w:rFonts w:ascii="Arial" w:hAnsi="Arial" w:cs="Arial"/>
        </w:rPr>
        <w:t xml:space="preserve"> en date du [</w:t>
      </w:r>
      <w:r w:rsidRPr="00D54EF4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>],</w:t>
      </w:r>
      <w:r w:rsidR="00F8014A">
        <w:rPr>
          <w:rFonts w:ascii="Arial" w:hAnsi="Arial" w:cs="Arial"/>
        </w:rPr>
        <w:t xml:space="preserve"> </w:t>
      </w:r>
      <w:r w:rsidR="00F8014A" w:rsidRPr="00F8014A">
        <w:rPr>
          <w:rFonts w:ascii="Arial" w:hAnsi="Arial" w:cs="Arial"/>
        </w:rPr>
        <w:t>autorisant l’adhésion à la centrale d’achat du CDG79,</w:t>
      </w:r>
    </w:p>
    <w:p w:rsidR="001C2AE6" w:rsidRPr="007848DC" w:rsidRDefault="001C2AE6" w:rsidP="001C2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Vu la délibération du [</w:t>
      </w:r>
      <w:r w:rsidRPr="00D54EF4">
        <w:rPr>
          <w:rFonts w:ascii="Arial" w:hAnsi="Arial" w:cs="Arial"/>
          <w:highlight w:val="yellow"/>
        </w:rPr>
        <w:t>conseil municipal, conseil communautaire, …]</w:t>
      </w:r>
      <w:r>
        <w:rPr>
          <w:rFonts w:ascii="Arial" w:hAnsi="Arial" w:cs="Arial"/>
        </w:rPr>
        <w:t xml:space="preserve"> en date du [</w:t>
      </w:r>
      <w:r w:rsidRPr="00D54EF4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], </w:t>
      </w:r>
      <w:r w:rsidRPr="00F8014A">
        <w:rPr>
          <w:rFonts w:ascii="Arial" w:hAnsi="Arial" w:cs="Arial"/>
        </w:rPr>
        <w:t>autorisant l’a</w:t>
      </w:r>
      <w:r>
        <w:rPr>
          <w:rFonts w:ascii="Arial" w:hAnsi="Arial" w:cs="Arial"/>
        </w:rPr>
        <w:t>venant 1 à la convention d’</w:t>
      </w:r>
      <w:r w:rsidRPr="00F8014A">
        <w:rPr>
          <w:rFonts w:ascii="Arial" w:hAnsi="Arial" w:cs="Arial"/>
        </w:rPr>
        <w:t>adhésion à la centrale d’achat du CDG79,</w:t>
      </w:r>
    </w:p>
    <w:p w:rsidR="00952EC5" w:rsidRDefault="00F8014A" w:rsidP="003E19E2">
      <w:pPr>
        <w:jc w:val="both"/>
        <w:rPr>
          <w:rFonts w:ascii="Arial" w:hAnsi="Arial" w:cs="Arial"/>
        </w:rPr>
      </w:pPr>
      <w:r w:rsidRPr="00F8014A">
        <w:rPr>
          <w:rFonts w:ascii="Arial" w:hAnsi="Arial" w:cs="Arial"/>
        </w:rPr>
        <w:t xml:space="preserve">Considérant le dispositif d’achat centralisé à vocation territoriale prévu par </w:t>
      </w:r>
      <w:bookmarkStart w:id="0" w:name="_GoBack"/>
      <w:bookmarkEnd w:id="0"/>
      <w:r w:rsidRPr="00F8014A">
        <w:rPr>
          <w:rFonts w:ascii="Arial" w:hAnsi="Arial" w:cs="Arial"/>
        </w:rPr>
        <w:t>le code de la commande publique dénommé « centrale d’achat »,</w:t>
      </w:r>
    </w:p>
    <w:p w:rsidR="003058B3" w:rsidRPr="007848DC" w:rsidRDefault="003058B3" w:rsidP="00993426">
      <w:pPr>
        <w:jc w:val="both"/>
        <w:rPr>
          <w:rFonts w:ascii="Arial" w:hAnsi="Arial" w:cs="Arial"/>
        </w:rPr>
      </w:pPr>
    </w:p>
    <w:p w:rsidR="005D7841" w:rsidRPr="007848DC" w:rsidRDefault="005D7841" w:rsidP="005D7841">
      <w:pPr>
        <w:jc w:val="both"/>
        <w:rPr>
          <w:rFonts w:ascii="Arial" w:hAnsi="Arial" w:cs="Arial"/>
          <w:b/>
          <w:u w:val="single"/>
        </w:rPr>
      </w:pPr>
      <w:r w:rsidRPr="007848DC">
        <w:rPr>
          <w:rFonts w:ascii="Arial" w:hAnsi="Arial" w:cs="Arial"/>
          <w:b/>
          <w:u w:val="single"/>
        </w:rPr>
        <w:t xml:space="preserve">IL </w:t>
      </w:r>
      <w:r w:rsidR="00F8014A">
        <w:rPr>
          <w:rFonts w:ascii="Arial" w:hAnsi="Arial" w:cs="Arial"/>
          <w:b/>
          <w:u w:val="single"/>
        </w:rPr>
        <w:t>A ETE EXPOSE ET</w:t>
      </w:r>
      <w:r w:rsidRPr="007848DC">
        <w:rPr>
          <w:rFonts w:ascii="Arial" w:hAnsi="Arial" w:cs="Arial"/>
          <w:b/>
          <w:u w:val="single"/>
        </w:rPr>
        <w:t xml:space="preserve"> CONVENU CE QUI SUIT</w:t>
      </w:r>
      <w:r w:rsidRPr="001E6FD1">
        <w:rPr>
          <w:rFonts w:ascii="Arial" w:hAnsi="Arial" w:cs="Arial"/>
          <w:b/>
        </w:rPr>
        <w:t> :</w:t>
      </w:r>
    </w:p>
    <w:p w:rsidR="000B7C44" w:rsidRDefault="000B7C44" w:rsidP="000B7C44">
      <w:pPr>
        <w:jc w:val="both"/>
        <w:rPr>
          <w:rFonts w:ascii="Arial" w:hAnsi="Arial" w:cs="Arial"/>
        </w:rPr>
      </w:pPr>
    </w:p>
    <w:p w:rsidR="001C2AE6" w:rsidRDefault="001C2AE6" w:rsidP="000B7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V. de la convention </w:t>
      </w:r>
      <w:r w:rsidR="003E19E2">
        <w:rPr>
          <w:rFonts w:ascii="Arial" w:hAnsi="Arial" w:cs="Arial"/>
        </w:rPr>
        <w:t>d’</w:t>
      </w:r>
      <w:r w:rsidR="003E19E2" w:rsidRPr="00F8014A">
        <w:rPr>
          <w:rFonts w:ascii="Arial" w:hAnsi="Arial" w:cs="Arial"/>
        </w:rPr>
        <w:t>adhésion à la centrale d’achat du CDG79</w:t>
      </w:r>
      <w:r w:rsidR="003E1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modifié comme suit :</w:t>
      </w:r>
    </w:p>
    <w:p w:rsidR="000B7C44" w:rsidRPr="00A55CD1" w:rsidRDefault="00A55CD1" w:rsidP="00A55CD1">
      <w:pPr>
        <w:pStyle w:val="Titre1"/>
        <w:numPr>
          <w:ilvl w:val="0"/>
          <w:numId w:val="0"/>
        </w:numPr>
        <w:ind w:left="1080"/>
      </w:pPr>
      <w:r>
        <w:t>V.</w:t>
      </w:r>
      <w:r>
        <w:tab/>
        <w:t>PARTICIPATION FINANCIERE</w:t>
      </w:r>
    </w:p>
    <w:p w:rsidR="00A55CD1" w:rsidRDefault="00A55CD1" w:rsidP="000B7C44">
      <w:pPr>
        <w:jc w:val="both"/>
        <w:rPr>
          <w:rFonts w:ascii="Arial" w:hAnsi="Arial" w:cs="Arial"/>
        </w:rPr>
      </w:pPr>
    </w:p>
    <w:p w:rsidR="000B7C44" w:rsidRPr="000B7C44" w:rsidRDefault="000B7C44" w:rsidP="000B7C44">
      <w:pPr>
        <w:jc w:val="both"/>
        <w:rPr>
          <w:rFonts w:ascii="Arial" w:hAnsi="Arial" w:cs="Arial"/>
        </w:rPr>
      </w:pPr>
      <w:r w:rsidRPr="000B7C44">
        <w:rPr>
          <w:rFonts w:ascii="Arial" w:hAnsi="Arial" w:cs="Arial"/>
        </w:rPr>
        <w:t>L’adhésion à la centrale d’achat est gratuite.</w:t>
      </w:r>
    </w:p>
    <w:p w:rsidR="000B7C44" w:rsidRDefault="00A55CD1" w:rsidP="000B7C44">
      <w:pPr>
        <w:jc w:val="both"/>
        <w:rPr>
          <w:rFonts w:ascii="Arial" w:hAnsi="Arial" w:cs="Arial"/>
        </w:rPr>
      </w:pPr>
      <w:r w:rsidRPr="00A55CD1">
        <w:rPr>
          <w:rFonts w:ascii="Arial" w:hAnsi="Arial" w:cs="Arial"/>
        </w:rPr>
        <w:t xml:space="preserve">Toutefois, </w:t>
      </w:r>
      <w:r w:rsidR="0029206B">
        <w:rPr>
          <w:rFonts w:ascii="Arial" w:hAnsi="Arial" w:cs="Arial"/>
        </w:rPr>
        <w:t>selon l’objet du marché,</w:t>
      </w:r>
      <w:r w:rsidR="0029206B" w:rsidRPr="00A55CD1">
        <w:rPr>
          <w:rFonts w:ascii="Arial" w:hAnsi="Arial" w:cs="Arial"/>
        </w:rPr>
        <w:t xml:space="preserve"> </w:t>
      </w:r>
      <w:r w:rsidRPr="00A55CD1">
        <w:rPr>
          <w:rFonts w:ascii="Arial" w:hAnsi="Arial" w:cs="Arial"/>
        </w:rPr>
        <w:t>un</w:t>
      </w:r>
      <w:r w:rsidR="00AF1D47">
        <w:rPr>
          <w:rFonts w:ascii="Arial" w:hAnsi="Arial" w:cs="Arial"/>
        </w:rPr>
        <w:t xml:space="preserve"> commissionnement</w:t>
      </w:r>
      <w:r w:rsidRPr="00A55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pourra être </w:t>
      </w:r>
      <w:r w:rsidR="00AF1D47">
        <w:rPr>
          <w:rFonts w:ascii="Arial" w:hAnsi="Arial" w:cs="Arial"/>
        </w:rPr>
        <w:t>appliqué</w:t>
      </w:r>
      <w:r w:rsidRPr="00A55CD1">
        <w:rPr>
          <w:rFonts w:ascii="Arial" w:hAnsi="Arial" w:cs="Arial"/>
        </w:rPr>
        <w:t xml:space="preserve"> </w:t>
      </w:r>
      <w:r w:rsidR="0029206B">
        <w:rPr>
          <w:rFonts w:ascii="Arial" w:hAnsi="Arial" w:cs="Arial"/>
        </w:rPr>
        <w:t xml:space="preserve">à </w:t>
      </w:r>
      <w:r w:rsidRPr="00A55CD1">
        <w:rPr>
          <w:rFonts w:ascii="Arial" w:hAnsi="Arial" w:cs="Arial"/>
        </w:rPr>
        <w:t>chaque adhérent</w:t>
      </w:r>
      <w:r w:rsidR="0029206B">
        <w:rPr>
          <w:rFonts w:ascii="Arial" w:hAnsi="Arial" w:cs="Arial"/>
        </w:rPr>
        <w:t xml:space="preserve"> au profit du CDG79</w:t>
      </w:r>
      <w:r w:rsidRPr="00A55CD1">
        <w:rPr>
          <w:rFonts w:ascii="Arial" w:hAnsi="Arial" w:cs="Arial"/>
        </w:rPr>
        <w:t>.</w:t>
      </w:r>
    </w:p>
    <w:p w:rsidR="00A55CD1" w:rsidRDefault="00F30A84" w:rsidP="000B7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AF1D47">
        <w:rPr>
          <w:rFonts w:ascii="Arial" w:hAnsi="Arial" w:cs="Arial"/>
        </w:rPr>
        <w:t xml:space="preserve"> taux et le</w:t>
      </w:r>
      <w:r>
        <w:rPr>
          <w:rFonts w:ascii="Arial" w:hAnsi="Arial" w:cs="Arial"/>
        </w:rPr>
        <w:t>s modalités d’application de ce</w:t>
      </w:r>
      <w:r w:rsidR="00AF1D47">
        <w:rPr>
          <w:rFonts w:ascii="Arial" w:hAnsi="Arial" w:cs="Arial"/>
        </w:rPr>
        <w:t xml:space="preserve"> commissionnement</w:t>
      </w:r>
      <w:r w:rsidR="00230360">
        <w:rPr>
          <w:rFonts w:ascii="Arial" w:hAnsi="Arial" w:cs="Arial"/>
        </w:rPr>
        <w:t xml:space="preserve"> seront fixés lors de l’</w:t>
      </w:r>
      <w:r>
        <w:rPr>
          <w:rFonts w:ascii="Arial" w:hAnsi="Arial" w:cs="Arial"/>
        </w:rPr>
        <w:t>adhésion de l’Acheteur aux marchés concernés.</w:t>
      </w:r>
    </w:p>
    <w:p w:rsidR="00A10300" w:rsidRDefault="00A10300" w:rsidP="000B7C44">
      <w:pPr>
        <w:jc w:val="both"/>
        <w:rPr>
          <w:rFonts w:ascii="Arial" w:hAnsi="Arial" w:cs="Arial"/>
        </w:rPr>
      </w:pPr>
    </w:p>
    <w:p w:rsidR="00377CC9" w:rsidRDefault="00377CC9" w:rsidP="000B7C44">
      <w:pPr>
        <w:jc w:val="both"/>
        <w:rPr>
          <w:rFonts w:ascii="Arial" w:hAnsi="Arial" w:cs="Arial"/>
        </w:rPr>
      </w:pPr>
    </w:p>
    <w:p w:rsidR="00191F57" w:rsidRDefault="001C2AE6" w:rsidP="00191F57">
      <w:pPr>
        <w:pStyle w:val="NormalWeb"/>
        <w:spacing w:before="0" w:after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Le présent</w:t>
      </w:r>
      <w:r w:rsidR="00191F57" w:rsidRPr="007848D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avenant est établi</w:t>
      </w:r>
      <w:r w:rsidR="00191F57" w:rsidRPr="007848DC">
        <w:rPr>
          <w:rFonts w:ascii="Arial" w:eastAsiaTheme="minorHAnsi" w:hAnsi="Arial" w:cs="Arial"/>
          <w:sz w:val="22"/>
          <w:szCs w:val="22"/>
          <w:lang w:eastAsia="en-US"/>
        </w:rPr>
        <w:t xml:space="preserve"> en deux exemplaires originaux.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D05" w:rsidRPr="007848DC" w:rsidTr="00AC4D05">
        <w:tc>
          <w:tcPr>
            <w:tcW w:w="4531" w:type="dxa"/>
          </w:tcPr>
          <w:p w:rsidR="00EA0D10" w:rsidRDefault="00EA0D10" w:rsidP="00B41913">
            <w:pPr>
              <w:tabs>
                <w:tab w:val="left" w:pos="2775"/>
                <w:tab w:val="right" w:pos="4155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F2243C" w:rsidRPr="007848DC" w:rsidRDefault="00B41913" w:rsidP="00B41913">
            <w:pPr>
              <w:tabs>
                <w:tab w:val="left" w:pos="2775"/>
                <w:tab w:val="right" w:pos="415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 </w:t>
            </w:r>
            <w:r w:rsidR="002C6B8B" w:rsidRPr="007848DC">
              <w:rPr>
                <w:rFonts w:ascii="Arial" w:hAnsi="Arial" w:cs="Arial"/>
              </w:rPr>
              <w:t>Saint-Maixent-l’E</w:t>
            </w:r>
            <w:r>
              <w:rPr>
                <w:rFonts w:ascii="Arial" w:hAnsi="Arial" w:cs="Arial"/>
              </w:rPr>
              <w:t xml:space="preserve">cole, </w:t>
            </w:r>
            <w:r>
              <w:rPr>
                <w:rFonts w:ascii="Arial" w:hAnsi="Arial" w:cs="Arial"/>
              </w:rPr>
              <w:br/>
              <w:t xml:space="preserve">le </w:t>
            </w:r>
          </w:p>
          <w:p w:rsidR="00024768" w:rsidRPr="007848DC" w:rsidRDefault="00024768" w:rsidP="00AC4D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55CD1" w:rsidRDefault="00A55CD1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la Centrale d’achat,</w:t>
            </w:r>
          </w:p>
          <w:p w:rsidR="00AC4D05" w:rsidRPr="007848DC" w:rsidRDefault="00AC4D05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48DC">
              <w:rPr>
                <w:rFonts w:ascii="Arial" w:hAnsi="Arial" w:cs="Arial"/>
                <w:b/>
              </w:rPr>
              <w:t>Le Président du CDG79</w:t>
            </w:r>
            <w:r w:rsidR="00024768" w:rsidRPr="007848DC">
              <w:rPr>
                <w:rFonts w:ascii="Arial" w:hAnsi="Arial" w:cs="Arial"/>
                <w:b/>
              </w:rPr>
              <w:t>,</w:t>
            </w:r>
          </w:p>
          <w:p w:rsidR="00AC4D05" w:rsidRDefault="00AC4D05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48DC">
              <w:rPr>
                <w:rFonts w:ascii="Arial" w:hAnsi="Arial" w:cs="Arial"/>
                <w:b/>
              </w:rPr>
              <w:t>Alain LECOINTE</w:t>
            </w:r>
          </w:p>
          <w:p w:rsidR="00EA0D10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A0D10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A0D10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A0D10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A0D10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A0D10" w:rsidRPr="007848DC" w:rsidRDefault="00EA0D10" w:rsidP="00AC4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C4D05" w:rsidRPr="007848DC" w:rsidRDefault="00AC4D05" w:rsidP="00AC4D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C4D05" w:rsidRPr="007848DC" w:rsidRDefault="00AC4D05" w:rsidP="00191F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E058C" w:rsidRDefault="006E058C" w:rsidP="006E058C">
            <w:pPr>
              <w:tabs>
                <w:tab w:val="left" w:pos="2775"/>
                <w:tab w:val="right" w:pos="4155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6E058C" w:rsidRPr="007848DC" w:rsidRDefault="006E058C" w:rsidP="006E058C">
            <w:pPr>
              <w:tabs>
                <w:tab w:val="left" w:pos="2775"/>
                <w:tab w:val="right" w:pos="415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 </w:t>
            </w:r>
            <w:r w:rsidR="00EB4963">
              <w:rPr>
                <w:rFonts w:ascii="Arial" w:hAnsi="Arial" w:cs="Arial"/>
                <w:highlight w:val="yellow"/>
              </w:rPr>
              <w:t>[Ville]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le </w:t>
            </w:r>
          </w:p>
          <w:p w:rsidR="006E058C" w:rsidRPr="007848DC" w:rsidRDefault="006E058C" w:rsidP="006E0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C4D05" w:rsidRPr="007848DC" w:rsidRDefault="00AC4D05" w:rsidP="00AC4D05">
            <w:pPr>
              <w:rPr>
                <w:rFonts w:ascii="Arial" w:hAnsi="Arial" w:cs="Arial"/>
                <w:b/>
              </w:rPr>
            </w:pPr>
            <w:r w:rsidRPr="007848DC">
              <w:rPr>
                <w:rFonts w:ascii="Arial" w:hAnsi="Arial" w:cs="Arial"/>
                <w:b/>
              </w:rPr>
              <w:t xml:space="preserve">L’autorité territoriale de la collectivité / </w:t>
            </w:r>
            <w:r w:rsidR="00024768" w:rsidRPr="007848DC">
              <w:rPr>
                <w:rFonts w:ascii="Arial" w:hAnsi="Arial" w:cs="Arial"/>
                <w:b/>
              </w:rPr>
              <w:t>l’</w:t>
            </w:r>
            <w:r w:rsidRPr="007848DC">
              <w:rPr>
                <w:rFonts w:ascii="Arial" w:hAnsi="Arial" w:cs="Arial"/>
                <w:b/>
              </w:rPr>
              <w:t>établisse</w:t>
            </w:r>
            <w:r w:rsidR="00024768" w:rsidRPr="007848DC">
              <w:rPr>
                <w:rFonts w:ascii="Arial" w:hAnsi="Arial" w:cs="Arial"/>
                <w:b/>
              </w:rPr>
              <w:t>ment public</w:t>
            </w:r>
          </w:p>
          <w:p w:rsidR="00AC4D05" w:rsidRPr="00A55CD1" w:rsidRDefault="009048F5" w:rsidP="00191F57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A55CD1">
              <w:rPr>
                <w:rFonts w:ascii="Arial" w:hAnsi="Arial" w:cs="Arial"/>
                <w:b/>
                <w:highlight w:val="yellow"/>
              </w:rPr>
              <w:t>Prénom / N</w:t>
            </w:r>
            <w:r w:rsidR="00AC4D05" w:rsidRPr="00A55CD1">
              <w:rPr>
                <w:rFonts w:ascii="Arial" w:hAnsi="Arial" w:cs="Arial"/>
                <w:b/>
                <w:highlight w:val="yellow"/>
              </w:rPr>
              <w:t>om</w:t>
            </w:r>
          </w:p>
          <w:p w:rsidR="00024768" w:rsidRDefault="00024768" w:rsidP="00191F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910BA" w:rsidRDefault="005910BA" w:rsidP="00191F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910BA" w:rsidRPr="007848DC" w:rsidRDefault="005910BA" w:rsidP="00191F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C4D05" w:rsidRPr="007848DC" w:rsidRDefault="00AC4D05">
      <w:pPr>
        <w:spacing w:line="276" w:lineRule="auto"/>
        <w:jc w:val="both"/>
        <w:rPr>
          <w:rFonts w:ascii="Arial" w:hAnsi="Arial" w:cs="Arial"/>
        </w:rPr>
      </w:pPr>
    </w:p>
    <w:sectPr w:rsidR="00AC4D05" w:rsidRPr="007848DC" w:rsidSect="00D771F9">
      <w:headerReference w:type="default" r:id="rId8"/>
      <w:footerReference w:type="default" r:id="rId9"/>
      <w:headerReference w:type="first" r:id="rId10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3A" w:rsidRDefault="00613C3A" w:rsidP="00757C39">
      <w:pPr>
        <w:spacing w:after="0" w:line="240" w:lineRule="auto"/>
      </w:pPr>
      <w:r>
        <w:separator/>
      </w:r>
    </w:p>
  </w:endnote>
  <w:endnote w:type="continuationSeparator" w:id="0">
    <w:p w:rsidR="00613C3A" w:rsidRDefault="00613C3A" w:rsidP="0075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32" w:rsidRDefault="00752326" w:rsidP="00752326">
    <w:pPr>
      <w:pStyle w:val="Pieddepage"/>
      <w:jc w:val="center"/>
    </w:pPr>
    <w:r w:rsidRPr="001F5A19">
      <w:rPr>
        <w:rFonts w:cstheme="minorHAnsi"/>
        <w:noProof/>
        <w:sz w:val="16"/>
        <w:szCs w:val="16"/>
        <w:lang w:eastAsia="fr-FR"/>
      </w:rPr>
      <w:drawing>
        <wp:inline distT="0" distB="0" distL="0" distR="0" wp14:anchorId="62F2F825" wp14:editId="1E268257">
          <wp:extent cx="5760720" cy="28829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ouleur CDG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C39" w:rsidRPr="00752326" w:rsidRDefault="00307FB7" w:rsidP="00752326">
    <w:pPr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CENTRE DE GESTION DE LA FONCTION PUBLIQUE TERRITORIALE DES DEUX-SÈVRES</w:t>
    </w:r>
    <w:r>
      <w:rPr>
        <w:rFonts w:ascii="Calibri" w:hAnsi="Calibri" w:cs="Calibri"/>
        <w:sz w:val="18"/>
      </w:rPr>
      <w:br/>
    </w:r>
    <w:r w:rsidR="00752326" w:rsidRPr="007A66EB">
      <w:rPr>
        <w:rFonts w:ascii="Calibri" w:hAnsi="Calibri" w:cs="Calibri"/>
        <w:sz w:val="18"/>
      </w:rPr>
      <w:t xml:space="preserve"> 9 rue </w:t>
    </w:r>
    <w:proofErr w:type="spellStart"/>
    <w:r w:rsidR="00752326" w:rsidRPr="007A66EB">
      <w:rPr>
        <w:rFonts w:ascii="Calibri" w:hAnsi="Calibri" w:cs="Calibri"/>
        <w:sz w:val="18"/>
      </w:rPr>
      <w:t>Chaigneau</w:t>
    </w:r>
    <w:proofErr w:type="spellEnd"/>
    <w:r w:rsidR="00752326" w:rsidRPr="007A66EB">
      <w:rPr>
        <w:rFonts w:ascii="Calibri" w:hAnsi="Calibri" w:cs="Calibri"/>
        <w:sz w:val="18"/>
      </w:rPr>
      <w:t xml:space="preserve"> 79400 </w:t>
    </w:r>
    <w:proofErr w:type="spellStart"/>
    <w:r w:rsidR="00752326" w:rsidRPr="007A66EB">
      <w:rPr>
        <w:rFonts w:ascii="Calibri" w:hAnsi="Calibri" w:cs="Calibri"/>
        <w:sz w:val="18"/>
      </w:rPr>
      <w:t>St-Maixent-l’École</w:t>
    </w:r>
    <w:proofErr w:type="spellEnd"/>
    <w:r w:rsidR="00752326">
      <w:rPr>
        <w:rFonts w:ascii="Calibri" w:hAnsi="Calibri" w:cs="Calibri"/>
        <w:sz w:val="18"/>
      </w:rPr>
      <w:t xml:space="preserve"> / 05.49.06.08.50</w:t>
    </w:r>
    <w:r w:rsidR="0017742F">
      <w:rPr>
        <w:rFonts w:ascii="Calibri" w:hAnsi="Calibri" w:cs="Calibri"/>
        <w:sz w:val="18"/>
      </w:rPr>
      <w:br/>
      <w:t>SIRET n° 287 900 344 00014 – APE 8411Z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3A" w:rsidRDefault="00613C3A" w:rsidP="00757C39">
      <w:pPr>
        <w:spacing w:after="0" w:line="240" w:lineRule="auto"/>
      </w:pPr>
      <w:r>
        <w:separator/>
      </w:r>
    </w:p>
  </w:footnote>
  <w:footnote w:type="continuationSeparator" w:id="0">
    <w:p w:rsidR="00613C3A" w:rsidRDefault="00613C3A" w:rsidP="0075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7" w:rsidRDefault="00EF2363">
    <w:pPr>
      <w:pStyle w:val="En-tte"/>
    </w:pPr>
    <w:sdt>
      <w:sdtPr>
        <w:id w:val="580495408"/>
        <w:docPartObj>
          <w:docPartGallery w:val="Page Numbers (Margins)"/>
          <w:docPartUnique/>
        </w:docPartObj>
      </w:sdtPr>
      <w:sdtEndPr/>
      <w:sdtContent>
        <w:r w:rsidR="00752326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Arial Black" w:hAnsi="Arial Black"/>
                                  <w:color w:val="494948"/>
                                  <w:sz w:val="24"/>
                                  <w:szCs w:val="22"/>
                                </w:rPr>
                              </w:sdtEndPr>
                              <w:sdtContent>
                                <w:p w:rsidR="00752326" w:rsidRPr="00752326" w:rsidRDefault="00752326">
                                  <w:pPr>
                                    <w:jc w:val="center"/>
                                    <w:rPr>
                                      <w:rFonts w:ascii="Arial Black" w:eastAsiaTheme="majorEastAsia" w:hAnsi="Arial Black" w:cstheme="majorBidi"/>
                                      <w:color w:val="494948"/>
                                      <w:sz w:val="24"/>
                                    </w:rPr>
                                  </w:pPr>
                                  <w:r w:rsidRPr="00752326">
                                    <w:rPr>
                                      <w:rFonts w:ascii="Arial Black" w:eastAsiaTheme="minorEastAsia" w:hAnsi="Arial Black" w:cs="Times New Roman"/>
                                      <w:color w:val="494948"/>
                                      <w:sz w:val="24"/>
                                    </w:rPr>
                                    <w:fldChar w:fldCharType="begin"/>
                                  </w:r>
                                  <w:r w:rsidRPr="00752326">
                                    <w:rPr>
                                      <w:rFonts w:ascii="Arial Black" w:hAnsi="Arial Black"/>
                                      <w:color w:val="494948"/>
                                      <w:sz w:val="24"/>
                                    </w:rPr>
                                    <w:instrText>PAGE  \* MERGEFORMAT</w:instrText>
                                  </w:r>
                                  <w:r w:rsidRPr="00752326">
                                    <w:rPr>
                                      <w:rFonts w:ascii="Arial Black" w:eastAsiaTheme="minorEastAsia" w:hAnsi="Arial Black" w:cs="Times New Roman"/>
                                      <w:color w:val="494948"/>
                                      <w:sz w:val="24"/>
                                    </w:rPr>
                                    <w:fldChar w:fldCharType="separate"/>
                                  </w:r>
                                  <w:r w:rsidR="00EF2363" w:rsidRPr="00EF2363">
                                    <w:rPr>
                                      <w:rFonts w:ascii="Arial Black" w:eastAsiaTheme="majorEastAsia" w:hAnsi="Arial Black" w:cstheme="majorBidi"/>
                                      <w:noProof/>
                                      <w:color w:val="494948"/>
                                      <w:sz w:val="24"/>
                                    </w:rPr>
                                    <w:t>2</w:t>
                                  </w:r>
                                  <w:r w:rsidRPr="00752326">
                                    <w:rPr>
                                      <w:rFonts w:ascii="Arial Black" w:eastAsiaTheme="majorEastAsia" w:hAnsi="Arial Black" w:cstheme="majorBidi"/>
                                      <w:color w:val="494948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BCgwIAAAUFAAAOAAAAZHJzL2Uyb0RvYy54bWysVNuO0zAQfUfiHyy/t0m66SXRpqvdliKk&#10;BVYsfIBrO42FYxvbbVoQ/87YabstvCBEH1xPZjw+c+aMb+/2rUQ7bp3QqsLZMMWIK6qZUJsKf/m8&#10;Gswwcp4oRqRWvMIH7vDd/PWr286UfKQbLRm3CJIoV3amwo33pkwSRxveEjfUhitw1tq2xINpNwmz&#10;pIPsrUxGaTpJOm2ZsZpy5+Drsnfiecxf15z6j3XtuEeywoDNx9XGdR3WZH5Lyo0lphH0CIP8A4qW&#10;CAWXnlMtiSdoa8UfqVpBrXa69kOq20TXtaA81gDVZOlv1Tw3xPBYC5DjzJkm9//S0g+7J4sEq/AN&#10;Roq00KJPQBpRG8nRTaCnM66EqGfzZEOBzjxq+tUhpRcNRPF7a3XXcMIAVBbik6sDwXBwFK2795pB&#10;drL1OjK1r20bEgIHaB8bcjg3hO89ovBxOoEeQ9souGbF+GYcG5aQ8nTYWOffct2isKmwBegxOdk9&#10;Oh/AkPIUEsFrKdhKSBkNu1kvpEU7AtpYxV/EDzVehkkVgpUOx/qM/RfACHcEX0Abe/2jyEZ5+jAq&#10;BqvJbDrIV/l4UEzT2SDNiodikuZFvlz9DACzvGwEY1w9CsVPusvyv+vrcQJ6xUTloa7CxXg0jrVf&#10;oXeXRQKXgc6+iquwVngYQyla4PkcRMrQ1zeKwQFSeiJkv0+u4UeWgYPTf2QlqiA0vheQ36/3kCWo&#10;Ya3ZAfRgNfQLWgtvB2wabb9j1MEcVth92xLLMZLvFGiqyPI8DG408vF0BIa99KwvPURRSFVhj1G/&#10;Xfh+2LfGik0DN2WRI6XvQYe1iBp5QXVUL8xaLOb4LoRhvrRj1Mvr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Mk30EK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Arial Black" w:hAnsi="Arial Black"/>
                            <w:color w:val="494948"/>
                            <w:sz w:val="24"/>
                            <w:szCs w:val="22"/>
                          </w:rPr>
                        </w:sdtEndPr>
                        <w:sdtContent>
                          <w:p w:rsidR="00752326" w:rsidRPr="00752326" w:rsidRDefault="00752326">
                            <w:pPr>
                              <w:jc w:val="center"/>
                              <w:rPr>
                                <w:rFonts w:ascii="Arial Black" w:eastAsiaTheme="majorEastAsia" w:hAnsi="Arial Black" w:cstheme="majorBidi"/>
                                <w:color w:val="494948"/>
                                <w:sz w:val="24"/>
                              </w:rPr>
                            </w:pPr>
                            <w:r w:rsidRPr="00752326">
                              <w:rPr>
                                <w:rFonts w:ascii="Arial Black" w:eastAsiaTheme="minorEastAsia" w:hAnsi="Arial Black" w:cs="Times New Roman"/>
                                <w:color w:val="494948"/>
                                <w:sz w:val="24"/>
                              </w:rPr>
                              <w:fldChar w:fldCharType="begin"/>
                            </w:r>
                            <w:r w:rsidRPr="00752326">
                              <w:rPr>
                                <w:rFonts w:ascii="Arial Black" w:hAnsi="Arial Black"/>
                                <w:color w:val="494948"/>
                                <w:sz w:val="24"/>
                              </w:rPr>
                              <w:instrText>PAGE  \* MERGEFORMAT</w:instrText>
                            </w:r>
                            <w:r w:rsidRPr="00752326">
                              <w:rPr>
                                <w:rFonts w:ascii="Arial Black" w:eastAsiaTheme="minorEastAsia" w:hAnsi="Arial Black" w:cs="Times New Roman"/>
                                <w:color w:val="494948"/>
                                <w:sz w:val="24"/>
                              </w:rPr>
                              <w:fldChar w:fldCharType="separate"/>
                            </w:r>
                            <w:r w:rsidR="00EF2363" w:rsidRPr="00EF2363">
                              <w:rPr>
                                <w:rFonts w:ascii="Arial Black" w:eastAsiaTheme="majorEastAsia" w:hAnsi="Arial Black" w:cstheme="majorBidi"/>
                                <w:noProof/>
                                <w:color w:val="494948"/>
                                <w:sz w:val="24"/>
                              </w:rPr>
                              <w:t>2</w:t>
                            </w:r>
                            <w:r w:rsidRPr="00752326">
                              <w:rPr>
                                <w:rFonts w:ascii="Arial Black" w:eastAsiaTheme="majorEastAsia" w:hAnsi="Arial Black" w:cstheme="majorBidi"/>
                                <w:color w:val="494948"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549B7" w:rsidRPr="00316A0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30EC143" wp14:editId="48190620">
          <wp:simplePos x="0" y="0"/>
          <wp:positionH relativeFrom="page">
            <wp:posOffset>4445</wp:posOffset>
          </wp:positionH>
          <wp:positionV relativeFrom="paragraph">
            <wp:posOffset>-457835</wp:posOffset>
          </wp:positionV>
          <wp:extent cx="7551420" cy="492125"/>
          <wp:effectExtent l="0" t="0" r="0" b="3175"/>
          <wp:wrapTight wrapText="bothSides">
            <wp:wrapPolygon edited="0">
              <wp:start x="0" y="0"/>
              <wp:lineTo x="0" y="20903"/>
              <wp:lineTo x="21524" y="20903"/>
              <wp:lineTo x="21524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549B7" w:rsidRDefault="00154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F9" w:rsidRDefault="00A10300" w:rsidP="00D771F9">
    <w:pPr>
      <w:pStyle w:val="En-tte"/>
    </w:pPr>
    <w:r w:rsidRPr="000B70A1">
      <w:rPr>
        <w:rFonts w:ascii="Arial Black" w:hAnsi="Arial Black" w:cs="Arial"/>
        <w:b/>
        <w:noProof/>
        <w:color w:val="AD0000"/>
        <w:sz w:val="52"/>
        <w:szCs w:val="80"/>
        <w:lang w:eastAsia="fr-FR"/>
      </w:rPr>
      <w:drawing>
        <wp:anchor distT="0" distB="0" distL="114300" distR="114300" simplePos="0" relativeHeight="251673600" behindDoc="1" locked="0" layoutInCell="1" allowOverlap="1" wp14:anchorId="65B8CA1E" wp14:editId="7D2ED9E7">
          <wp:simplePos x="0" y="0"/>
          <wp:positionH relativeFrom="column">
            <wp:posOffset>739140</wp:posOffset>
          </wp:positionH>
          <wp:positionV relativeFrom="paragraph">
            <wp:posOffset>290195</wp:posOffset>
          </wp:positionV>
          <wp:extent cx="957580" cy="11811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1F9" w:rsidRPr="00316A05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1F3996A" wp14:editId="7951162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492125"/>
          <wp:effectExtent l="0" t="0" r="0" b="3175"/>
          <wp:wrapTight wrapText="bothSides">
            <wp:wrapPolygon edited="0">
              <wp:start x="0" y="0"/>
              <wp:lineTo x="0" y="20903"/>
              <wp:lineTo x="21524" y="20903"/>
              <wp:lineTo x="215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771F9" w:rsidRDefault="00D771F9" w:rsidP="00D771F9">
    <w:pPr>
      <w:pStyle w:val="En-tte"/>
    </w:pPr>
    <w:r w:rsidRPr="000B70A1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6EE9C600" wp14:editId="195DD268">
          <wp:simplePos x="0" y="0"/>
          <wp:positionH relativeFrom="column">
            <wp:posOffset>4505325</wp:posOffset>
          </wp:positionH>
          <wp:positionV relativeFrom="paragraph">
            <wp:posOffset>63500</wp:posOffset>
          </wp:positionV>
          <wp:extent cx="327660" cy="89154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49B7"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3F5DA28B" wp14:editId="06318245">
          <wp:simplePos x="0" y="0"/>
          <wp:positionH relativeFrom="column">
            <wp:posOffset>1681480</wp:posOffset>
          </wp:positionH>
          <wp:positionV relativeFrom="paragraph">
            <wp:posOffset>162560</wp:posOffset>
          </wp:positionV>
          <wp:extent cx="428625" cy="428625"/>
          <wp:effectExtent l="0" t="0" r="9525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1F9" w:rsidRDefault="00D771F9" w:rsidP="00D771F9">
    <w:pPr>
      <w:pStyle w:val="En-tte"/>
      <w:tabs>
        <w:tab w:val="left" w:pos="3402"/>
      </w:tabs>
    </w:pPr>
    <w:r w:rsidRPr="001549B7">
      <w:rPr>
        <w:rFonts w:ascii="Arial Black" w:hAnsi="Arial Black" w:cs="Arial"/>
        <w:b/>
        <w:color w:val="AD0000"/>
        <w:sz w:val="48"/>
        <w:szCs w:val="80"/>
      </w:rPr>
      <w:t>CONVENTION</w:t>
    </w:r>
  </w:p>
  <w:p w:rsidR="00D771F9" w:rsidRDefault="00D771F9" w:rsidP="00D771F9">
    <w:pPr>
      <w:pStyle w:val="En-tte"/>
    </w:pPr>
  </w:p>
  <w:p w:rsidR="00D771F9" w:rsidRDefault="00D771F9" w:rsidP="00D771F9">
    <w:pPr>
      <w:pStyle w:val="En-tte"/>
    </w:pPr>
  </w:p>
  <w:p w:rsidR="00D771F9" w:rsidRDefault="00D771F9" w:rsidP="00D771F9">
    <w:pPr>
      <w:pStyle w:val="En-tte"/>
    </w:pPr>
  </w:p>
  <w:p w:rsidR="000D4FFA" w:rsidRDefault="000D4FFA" w:rsidP="00D771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A8D"/>
    <w:multiLevelType w:val="multilevel"/>
    <w:tmpl w:val="FB7A17A8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D96D5D"/>
    <w:multiLevelType w:val="hybridMultilevel"/>
    <w:tmpl w:val="28D6FE08"/>
    <w:lvl w:ilvl="0" w:tplc="FCEA3C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871"/>
    <w:multiLevelType w:val="hybridMultilevel"/>
    <w:tmpl w:val="4D90130E"/>
    <w:lvl w:ilvl="0" w:tplc="040C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DB30B33"/>
    <w:multiLevelType w:val="hybridMultilevel"/>
    <w:tmpl w:val="B4941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0BD7"/>
    <w:multiLevelType w:val="hybridMultilevel"/>
    <w:tmpl w:val="242AB6D2"/>
    <w:lvl w:ilvl="0" w:tplc="8F94AD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173C"/>
    <w:multiLevelType w:val="multilevel"/>
    <w:tmpl w:val="28FA4C8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A8F"/>
    <w:multiLevelType w:val="multilevel"/>
    <w:tmpl w:val="1A9057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6D5058"/>
    <w:multiLevelType w:val="hybridMultilevel"/>
    <w:tmpl w:val="9652528A"/>
    <w:lvl w:ilvl="0" w:tplc="D632D658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D61C0"/>
    <w:multiLevelType w:val="multilevel"/>
    <w:tmpl w:val="F86A9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3409"/>
    <w:multiLevelType w:val="hybridMultilevel"/>
    <w:tmpl w:val="44284442"/>
    <w:lvl w:ilvl="0" w:tplc="B8703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53158"/>
    <w:multiLevelType w:val="multilevel"/>
    <w:tmpl w:val="72EAD5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1A17A7"/>
    <w:multiLevelType w:val="multilevel"/>
    <w:tmpl w:val="1430C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6E5D18"/>
    <w:multiLevelType w:val="hybridMultilevel"/>
    <w:tmpl w:val="3CB45442"/>
    <w:lvl w:ilvl="0" w:tplc="BF12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21F65"/>
    <w:multiLevelType w:val="multilevel"/>
    <w:tmpl w:val="243A4A6A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  <w:num w:numId="15">
    <w:abstractNumId w:val="3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3A"/>
    <w:rsid w:val="00024768"/>
    <w:rsid w:val="0003448E"/>
    <w:rsid w:val="0004290E"/>
    <w:rsid w:val="00072CEC"/>
    <w:rsid w:val="000A40B1"/>
    <w:rsid w:val="000B7C44"/>
    <w:rsid w:val="000C4325"/>
    <w:rsid w:val="000C74B2"/>
    <w:rsid w:val="000D4FFA"/>
    <w:rsid w:val="000E0D3C"/>
    <w:rsid w:val="000E7110"/>
    <w:rsid w:val="00151512"/>
    <w:rsid w:val="001549B7"/>
    <w:rsid w:val="0017742F"/>
    <w:rsid w:val="00180BB3"/>
    <w:rsid w:val="001828CF"/>
    <w:rsid w:val="0019114B"/>
    <w:rsid w:val="00191F57"/>
    <w:rsid w:val="001A0F09"/>
    <w:rsid w:val="001C2AE6"/>
    <w:rsid w:val="001E6FD1"/>
    <w:rsid w:val="00203E6A"/>
    <w:rsid w:val="00230360"/>
    <w:rsid w:val="0023631F"/>
    <w:rsid w:val="00237E95"/>
    <w:rsid w:val="00241DBB"/>
    <w:rsid w:val="00264614"/>
    <w:rsid w:val="00266B8C"/>
    <w:rsid w:val="0029206B"/>
    <w:rsid w:val="002B53B3"/>
    <w:rsid w:val="002C6B8B"/>
    <w:rsid w:val="002C7443"/>
    <w:rsid w:val="002E21DA"/>
    <w:rsid w:val="003058B3"/>
    <w:rsid w:val="00307452"/>
    <w:rsid w:val="00307FB7"/>
    <w:rsid w:val="00315912"/>
    <w:rsid w:val="00376ED3"/>
    <w:rsid w:val="00377CC9"/>
    <w:rsid w:val="00380632"/>
    <w:rsid w:val="003C5E58"/>
    <w:rsid w:val="003E19E2"/>
    <w:rsid w:val="00463420"/>
    <w:rsid w:val="004A5FA0"/>
    <w:rsid w:val="004E6722"/>
    <w:rsid w:val="005236FE"/>
    <w:rsid w:val="005238A7"/>
    <w:rsid w:val="00554268"/>
    <w:rsid w:val="005840AC"/>
    <w:rsid w:val="005910BA"/>
    <w:rsid w:val="005C61FF"/>
    <w:rsid w:val="005D6A3C"/>
    <w:rsid w:val="005D7841"/>
    <w:rsid w:val="005F02FF"/>
    <w:rsid w:val="00613C3A"/>
    <w:rsid w:val="00675A31"/>
    <w:rsid w:val="00693127"/>
    <w:rsid w:val="00693E0D"/>
    <w:rsid w:val="006D5309"/>
    <w:rsid w:val="006E058C"/>
    <w:rsid w:val="007427A2"/>
    <w:rsid w:val="00743D57"/>
    <w:rsid w:val="00752326"/>
    <w:rsid w:val="0075619E"/>
    <w:rsid w:val="00757C39"/>
    <w:rsid w:val="007848DC"/>
    <w:rsid w:val="007C2BF0"/>
    <w:rsid w:val="007C389C"/>
    <w:rsid w:val="007E6018"/>
    <w:rsid w:val="00855F4A"/>
    <w:rsid w:val="00883832"/>
    <w:rsid w:val="008A2628"/>
    <w:rsid w:val="008D68F1"/>
    <w:rsid w:val="009048F5"/>
    <w:rsid w:val="0093035C"/>
    <w:rsid w:val="00952EC5"/>
    <w:rsid w:val="0096064E"/>
    <w:rsid w:val="00962816"/>
    <w:rsid w:val="009716D3"/>
    <w:rsid w:val="00991666"/>
    <w:rsid w:val="00993426"/>
    <w:rsid w:val="009C50E4"/>
    <w:rsid w:val="009C77AC"/>
    <w:rsid w:val="009D0901"/>
    <w:rsid w:val="00A02221"/>
    <w:rsid w:val="00A10300"/>
    <w:rsid w:val="00A55CD1"/>
    <w:rsid w:val="00A71712"/>
    <w:rsid w:val="00AA0951"/>
    <w:rsid w:val="00AC095F"/>
    <w:rsid w:val="00AC1CD0"/>
    <w:rsid w:val="00AC4D05"/>
    <w:rsid w:val="00AF1D47"/>
    <w:rsid w:val="00B10ED9"/>
    <w:rsid w:val="00B41913"/>
    <w:rsid w:val="00B86B28"/>
    <w:rsid w:val="00BA5C31"/>
    <w:rsid w:val="00BE2BDE"/>
    <w:rsid w:val="00BE759D"/>
    <w:rsid w:val="00C50F21"/>
    <w:rsid w:val="00C51A30"/>
    <w:rsid w:val="00C67B51"/>
    <w:rsid w:val="00C83B5C"/>
    <w:rsid w:val="00C97691"/>
    <w:rsid w:val="00CA3D3E"/>
    <w:rsid w:val="00CA6328"/>
    <w:rsid w:val="00CD132D"/>
    <w:rsid w:val="00CE344B"/>
    <w:rsid w:val="00D41795"/>
    <w:rsid w:val="00D54EF4"/>
    <w:rsid w:val="00D57853"/>
    <w:rsid w:val="00D771F9"/>
    <w:rsid w:val="00DC10EE"/>
    <w:rsid w:val="00DE695A"/>
    <w:rsid w:val="00E406B3"/>
    <w:rsid w:val="00EA0D10"/>
    <w:rsid w:val="00EB4963"/>
    <w:rsid w:val="00ED4D07"/>
    <w:rsid w:val="00EE347B"/>
    <w:rsid w:val="00EF2363"/>
    <w:rsid w:val="00F2243C"/>
    <w:rsid w:val="00F22B61"/>
    <w:rsid w:val="00F27706"/>
    <w:rsid w:val="00F30A84"/>
    <w:rsid w:val="00F61621"/>
    <w:rsid w:val="00F8014A"/>
    <w:rsid w:val="00F96E29"/>
    <w:rsid w:val="00FD2659"/>
    <w:rsid w:val="00FD535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46CB62"/>
  <w15:chartTrackingRefBased/>
  <w15:docId w15:val="{EED1209A-EC86-46E1-995E-721E1C9D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816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AD1225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1512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49494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52EC5"/>
    <w:pPr>
      <w:ind w:left="720"/>
      <w:contextualSpacing/>
    </w:pPr>
  </w:style>
  <w:style w:type="paragraph" w:styleId="NormalWeb">
    <w:name w:val="Normal (Web)"/>
    <w:basedOn w:val="Normal"/>
    <w:unhideWhenUsed/>
    <w:rsid w:val="004A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5F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5F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5F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FA0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F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FA0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62816"/>
    <w:rPr>
      <w:rFonts w:asciiTheme="majorHAnsi" w:eastAsiaTheme="majorEastAsia" w:hAnsiTheme="majorHAnsi" w:cstheme="majorBidi"/>
      <w:b/>
      <w:color w:val="AD1225"/>
      <w:sz w:val="32"/>
      <w:szCs w:val="32"/>
      <w:u w:val="single"/>
    </w:rPr>
  </w:style>
  <w:style w:type="paragraph" w:styleId="Corpsdetexte">
    <w:name w:val="Body Text"/>
    <w:basedOn w:val="Normal"/>
    <w:link w:val="CorpsdetexteCar"/>
    <w:rsid w:val="00191F5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191F57"/>
    <w:rPr>
      <w:rFonts w:ascii="Arial" w:eastAsia="Arial" w:hAnsi="Arial" w:cs="Arial"/>
      <w:sz w:val="20"/>
      <w:szCs w:val="20"/>
      <w:lang w:val="en-US"/>
    </w:rPr>
  </w:style>
  <w:style w:type="character" w:styleId="Lienhypertexte">
    <w:name w:val="Hyperlink"/>
    <w:rsid w:val="00191F57"/>
    <w:rPr>
      <w:color w:val="0563C1"/>
      <w:u w:val="single"/>
    </w:rPr>
  </w:style>
  <w:style w:type="paragraph" w:customStyle="1" w:styleId="Default">
    <w:name w:val="Default"/>
    <w:rsid w:val="00191F5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lev">
    <w:name w:val="Strong"/>
    <w:basedOn w:val="Policepardfaut"/>
    <w:rsid w:val="00191F5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5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C39"/>
  </w:style>
  <w:style w:type="paragraph" w:styleId="Pieddepage">
    <w:name w:val="footer"/>
    <w:basedOn w:val="Normal"/>
    <w:link w:val="PieddepageCar"/>
    <w:uiPriority w:val="99"/>
    <w:unhideWhenUsed/>
    <w:rsid w:val="0075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C39"/>
  </w:style>
  <w:style w:type="table" w:styleId="Grilledutableau">
    <w:name w:val="Table Grid"/>
    <w:basedOn w:val="TableauNormal"/>
    <w:uiPriority w:val="39"/>
    <w:rsid w:val="00A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58B3"/>
    <w:rPr>
      <w:color w:val="808080"/>
    </w:rPr>
  </w:style>
  <w:style w:type="character" w:customStyle="1" w:styleId="Style1">
    <w:name w:val="Style1"/>
    <w:basedOn w:val="Policepardfaut"/>
    <w:uiPriority w:val="1"/>
    <w:rsid w:val="003058B3"/>
    <w:rPr>
      <w:rFonts w:ascii="Arial" w:hAnsi="Arial"/>
      <w:sz w:val="22"/>
    </w:rPr>
  </w:style>
  <w:style w:type="character" w:customStyle="1" w:styleId="Style2">
    <w:name w:val="Style2"/>
    <w:basedOn w:val="Policepardfaut"/>
    <w:uiPriority w:val="1"/>
    <w:rsid w:val="0017742F"/>
  </w:style>
  <w:style w:type="character" w:customStyle="1" w:styleId="Style3">
    <w:name w:val="Style3"/>
    <w:basedOn w:val="Policepardfaut"/>
    <w:uiPriority w:val="1"/>
    <w:rsid w:val="0017742F"/>
    <w:rPr>
      <w:rFonts w:ascii="Arial" w:hAnsi="Arial"/>
      <w:b/>
      <w:color w:val="494948"/>
      <w:sz w:val="28"/>
    </w:rPr>
  </w:style>
  <w:style w:type="character" w:customStyle="1" w:styleId="Style4">
    <w:name w:val="Style4"/>
    <w:basedOn w:val="Policepardfaut"/>
    <w:uiPriority w:val="1"/>
    <w:rsid w:val="0017742F"/>
    <w:rPr>
      <w:caps/>
      <w:smallCaps w:val="0"/>
    </w:rPr>
  </w:style>
  <w:style w:type="character" w:customStyle="1" w:styleId="Style5">
    <w:name w:val="Style5"/>
    <w:basedOn w:val="Policepardfaut"/>
    <w:uiPriority w:val="1"/>
    <w:rsid w:val="0017742F"/>
    <w:rPr>
      <w:rFonts w:ascii="Arial" w:hAnsi="Arial"/>
      <w:b/>
      <w:caps/>
      <w:smallCaps w:val="0"/>
      <w:color w:val="494948"/>
      <w:sz w:val="28"/>
    </w:rPr>
  </w:style>
  <w:style w:type="character" w:customStyle="1" w:styleId="Style6">
    <w:name w:val="Style6"/>
    <w:basedOn w:val="Policepardfaut"/>
    <w:uiPriority w:val="1"/>
    <w:rsid w:val="0017742F"/>
    <w:rPr>
      <w:rFonts w:ascii="Arial Black" w:hAnsi="Arial Black"/>
      <w:b/>
      <w:caps/>
      <w:smallCaps w:val="0"/>
      <w:color w:val="494948"/>
      <w:sz w:val="28"/>
    </w:rPr>
  </w:style>
  <w:style w:type="character" w:customStyle="1" w:styleId="Style7">
    <w:name w:val="Style7"/>
    <w:basedOn w:val="Policepardfaut"/>
    <w:uiPriority w:val="1"/>
    <w:rsid w:val="00675A31"/>
    <w:rPr>
      <w:rFonts w:ascii="Arial Black" w:hAnsi="Arial Black"/>
      <w:color w:val="AD1225"/>
      <w:sz w:val="28"/>
    </w:rPr>
  </w:style>
  <w:style w:type="character" w:customStyle="1" w:styleId="Style8">
    <w:name w:val="Style8"/>
    <w:basedOn w:val="Policepardfaut"/>
    <w:uiPriority w:val="1"/>
    <w:rsid w:val="00962816"/>
    <w:rPr>
      <w:rFonts w:ascii="Arial" w:hAnsi="Arial"/>
      <w:color w:val="auto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151512"/>
    <w:rPr>
      <w:rFonts w:ascii="Arial" w:eastAsiaTheme="majorEastAsia" w:hAnsi="Arial" w:cs="Arial"/>
      <w:b/>
      <w:color w:val="49494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S%20CHARTE%20GRAPHIQUE\AVEC%20LOGO\12-%20CONVENTION%20CDG%207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3B23C30BAF41919E61622A4849E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CBF09-08C9-4D9A-8153-73BC43611B1E}"/>
      </w:docPartPr>
      <w:docPartBody>
        <w:p w:rsidR="009E58E1" w:rsidRDefault="009E58E1">
          <w:pPr>
            <w:pStyle w:val="E33B23C30BAF41919E61622A4849E4E3"/>
          </w:pPr>
          <w:r w:rsidRPr="005C12A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E1"/>
    <w:rsid w:val="009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33B23C30BAF41919E61622A4849E4E3">
    <w:name w:val="E33B23C30BAF41919E61622A4849E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DCB-FA9F-49F6-A1E7-1B0FFE7D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 CONVENTION CDG 79.dotm</Template>
  <TotalTime>102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Cathelyne CL. LABARDE</dc:creator>
  <cp:keywords/>
  <dc:description/>
  <cp:lastModifiedBy>Cathelyne CL. LABARDE</cp:lastModifiedBy>
  <cp:revision>19</cp:revision>
  <cp:lastPrinted>2023-10-02T13:09:00Z</cp:lastPrinted>
  <dcterms:created xsi:type="dcterms:W3CDTF">2024-11-06T08:59:00Z</dcterms:created>
  <dcterms:modified xsi:type="dcterms:W3CDTF">2024-11-07T17:07:00Z</dcterms:modified>
</cp:coreProperties>
</file>