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31" w:rsidRDefault="00675A31" w:rsidP="005236FE">
      <w:pPr>
        <w:jc w:val="center"/>
        <w:rPr>
          <w:rStyle w:val="Style6"/>
        </w:rPr>
      </w:pPr>
    </w:p>
    <w:p w:rsidR="001549B7" w:rsidRDefault="00F31860" w:rsidP="005236FE">
      <w:pPr>
        <w:jc w:val="center"/>
      </w:pPr>
      <w:sdt>
        <w:sdtPr>
          <w:rPr>
            <w:rStyle w:val="Style6"/>
          </w:rPr>
          <w:alias w:val="noter le titre de la convention"/>
          <w:tag w:val="noter le titre de la convention"/>
          <w:id w:val="-1576047049"/>
          <w:lock w:val="sdtLocked"/>
          <w:placeholder>
            <w:docPart w:val="7B0B78E51A11416D9494116249818154"/>
          </w:placeholder>
        </w:sdtPr>
        <w:sdtEndPr>
          <w:rPr>
            <w:rStyle w:val="Policepardfaut"/>
            <w:rFonts w:asciiTheme="minorHAnsi" w:hAnsiTheme="minorHAnsi"/>
            <w:b w:val="0"/>
            <w:caps w:val="0"/>
            <w:color w:val="auto"/>
            <w:sz w:val="22"/>
          </w:rPr>
        </w:sdtEndPr>
        <w:sdtContent>
          <w:r w:rsidR="0017742F">
            <w:rPr>
              <w:rStyle w:val="Style6"/>
            </w:rPr>
            <w:t>CONVENTION CDG 79 – « collectivite »</w:t>
          </w:r>
          <w:r w:rsidR="0017742F">
            <w:rPr>
              <w:rStyle w:val="Style6"/>
            </w:rPr>
            <w:br/>
            <w:t>relative a</w:t>
          </w:r>
          <w:r w:rsidR="005C1064">
            <w:rPr>
              <w:rStyle w:val="Style6"/>
            </w:rPr>
            <w:t>U</w:t>
          </w:r>
          <w:r w:rsidR="0017742F">
            <w:rPr>
              <w:rStyle w:val="Style6"/>
            </w:rPr>
            <w:t xml:space="preserve"> </w:t>
          </w:r>
        </w:sdtContent>
      </w:sdt>
      <w:sdt>
        <w:sdtPr>
          <w:rPr>
            <w:rStyle w:val="Style6"/>
          </w:rPr>
          <w:alias w:val="noter l'objet de la convention"/>
          <w:tag w:val="noter l'objet de la convention"/>
          <w:id w:val="990751843"/>
          <w:placeholder>
            <w:docPart w:val="7B0B78E51A11416D9494116249818154"/>
          </w:placeholder>
        </w:sdtPr>
        <w:sdtEndPr>
          <w:rPr>
            <w:rStyle w:val="Policepardfaut"/>
            <w:rFonts w:asciiTheme="minorHAnsi" w:hAnsiTheme="minorHAnsi"/>
            <w:b w:val="0"/>
            <w:caps w:val="0"/>
            <w:color w:val="auto"/>
            <w:sz w:val="22"/>
          </w:rPr>
        </w:sdtEndPr>
        <w:sdtContent>
          <w:r w:rsidR="005C1064">
            <w:rPr>
              <w:rStyle w:val="Style6"/>
            </w:rPr>
            <w:t>TRAITEMENT DES DOSSIERS RETRAITE cnracl par le CDG 79</w:t>
          </w:r>
        </w:sdtContent>
      </w:sdt>
    </w:p>
    <w:sdt>
      <w:sdtPr>
        <w:rPr>
          <w:rFonts w:ascii="Arial" w:hAnsi="Arial" w:cs="Arial"/>
          <w:sz w:val="28"/>
          <w:szCs w:val="28"/>
        </w:rPr>
        <w:id w:val="-1557399120"/>
        <w:lock w:val="contentLocked"/>
        <w:placeholder>
          <w:docPart w:val="DefaultPlaceholder_-1854013440"/>
        </w:placeholder>
      </w:sdtPr>
      <w:sdtContent>
        <w:p w:rsidR="005C1064" w:rsidRPr="005C1064" w:rsidRDefault="005C1064" w:rsidP="005236FE">
          <w:pPr>
            <w:jc w:val="center"/>
            <w:rPr>
              <w:rFonts w:ascii="Arial" w:hAnsi="Arial" w:cs="Arial"/>
              <w:b/>
              <w:color w:val="494948"/>
              <w:sz w:val="28"/>
              <w:szCs w:val="28"/>
            </w:rPr>
          </w:pPr>
          <w:r w:rsidRPr="005C1064">
            <w:rPr>
              <w:rFonts w:ascii="Arial" w:hAnsi="Arial" w:cs="Arial"/>
              <w:sz w:val="28"/>
              <w:szCs w:val="28"/>
            </w:rPr>
            <w:t>1</w:t>
          </w:r>
          <w:r w:rsidRPr="005C1064">
            <w:rPr>
              <w:rFonts w:ascii="Arial" w:hAnsi="Arial" w:cs="Arial"/>
              <w:sz w:val="28"/>
              <w:szCs w:val="28"/>
              <w:vertAlign w:val="superscript"/>
            </w:rPr>
            <w:t>er</w:t>
          </w:r>
          <w:r w:rsidRPr="005C1064">
            <w:rPr>
              <w:rFonts w:ascii="Arial" w:hAnsi="Arial" w:cs="Arial"/>
              <w:sz w:val="28"/>
              <w:szCs w:val="28"/>
            </w:rPr>
            <w:t xml:space="preserve"> février 2025 – 31 décembre 2027</w:t>
          </w:r>
        </w:p>
      </w:sdtContent>
    </w:sdt>
    <w:p w:rsidR="0017742F" w:rsidRDefault="0017742F" w:rsidP="005D7841">
      <w:pPr>
        <w:jc w:val="both"/>
        <w:rPr>
          <w:rFonts w:ascii="Arial" w:hAnsi="Arial" w:cs="Arial"/>
          <w:b/>
          <w:u w:val="single"/>
        </w:rPr>
      </w:pPr>
    </w:p>
    <w:p w:rsidR="001E6FD1" w:rsidRDefault="001E6FD1" w:rsidP="005D7841">
      <w:pPr>
        <w:jc w:val="both"/>
        <w:rPr>
          <w:rFonts w:ascii="Arial" w:hAnsi="Arial" w:cs="Arial"/>
          <w:b/>
          <w:u w:val="single"/>
        </w:rPr>
      </w:pPr>
    </w:p>
    <w:p w:rsidR="005D7841" w:rsidRDefault="005D7841" w:rsidP="005D7841">
      <w:pPr>
        <w:jc w:val="both"/>
        <w:rPr>
          <w:rFonts w:ascii="Arial" w:hAnsi="Arial" w:cs="Arial"/>
          <w:b/>
          <w:u w:val="single"/>
        </w:rPr>
      </w:pPr>
      <w:r w:rsidRPr="007848DC">
        <w:rPr>
          <w:rFonts w:ascii="Arial" w:hAnsi="Arial" w:cs="Arial"/>
          <w:b/>
          <w:u w:val="single"/>
        </w:rPr>
        <w:t>ENTRE LES SOUSSIGNES :</w:t>
      </w:r>
    </w:p>
    <w:p w:rsidR="005D7841" w:rsidRDefault="005D7841" w:rsidP="00D54EF4">
      <w:pPr>
        <w:pStyle w:val="Paragraphedeliste"/>
        <w:numPr>
          <w:ilvl w:val="0"/>
          <w:numId w:val="10"/>
        </w:numPr>
        <w:ind w:left="0" w:firstLine="0"/>
        <w:jc w:val="both"/>
        <w:rPr>
          <w:rFonts w:ascii="Arial" w:hAnsi="Arial" w:cs="Arial"/>
        </w:rPr>
      </w:pPr>
      <w:r w:rsidRPr="007848DC">
        <w:rPr>
          <w:rFonts w:ascii="Arial" w:hAnsi="Arial" w:cs="Arial"/>
          <w:b/>
        </w:rPr>
        <w:t xml:space="preserve">Le Centre de gestion de la fonction publique territoriale des Deux-Sèvres, </w:t>
      </w:r>
      <w:r w:rsidR="0017742F">
        <w:rPr>
          <w:rFonts w:ascii="Arial" w:hAnsi="Arial" w:cs="Arial"/>
          <w:b/>
        </w:rPr>
        <w:br/>
      </w:r>
      <w:r w:rsidRPr="007848DC">
        <w:rPr>
          <w:rFonts w:ascii="Arial" w:hAnsi="Arial" w:cs="Arial"/>
        </w:rPr>
        <w:t xml:space="preserve">dont le siège est situé au </w:t>
      </w:r>
      <w:r w:rsidRPr="0017742F">
        <w:rPr>
          <w:rFonts w:ascii="Arial" w:hAnsi="Arial" w:cs="Arial"/>
          <w:b/>
        </w:rPr>
        <w:t>9 rue Chaigneau CS80030 79403 SAINT MAIXENT L’ECOLE</w:t>
      </w:r>
      <w:r w:rsidRPr="007848DC">
        <w:rPr>
          <w:rFonts w:ascii="Arial" w:hAnsi="Arial" w:cs="Arial"/>
        </w:rPr>
        <w:t xml:space="preserve"> </w:t>
      </w:r>
      <w:r w:rsidRPr="0017742F">
        <w:rPr>
          <w:rFonts w:ascii="Arial" w:hAnsi="Arial" w:cs="Arial"/>
          <w:b/>
        </w:rPr>
        <w:t>Cedex</w:t>
      </w:r>
      <w:r w:rsidRPr="007848DC">
        <w:rPr>
          <w:rFonts w:ascii="Arial" w:hAnsi="Arial" w:cs="Arial"/>
        </w:rPr>
        <w:t>, représenté par Monsieur Alain LECOINTE, en qualité de Président et dument habilité à cet effet par une délibér</w:t>
      </w:r>
      <w:r w:rsidR="00B41913">
        <w:rPr>
          <w:rFonts w:ascii="Arial" w:hAnsi="Arial" w:cs="Arial"/>
        </w:rPr>
        <w:t>ation en date du</w:t>
      </w:r>
      <w:r w:rsidR="003058B3">
        <w:rPr>
          <w:rFonts w:ascii="Arial" w:hAnsi="Arial" w:cs="Arial"/>
        </w:rPr>
        <w:t xml:space="preserve"> </w:t>
      </w:r>
      <w:r w:rsidR="005C1064" w:rsidRPr="005C1064">
        <w:rPr>
          <w:rFonts w:ascii="Arial" w:hAnsi="Arial" w:cs="Arial"/>
        </w:rPr>
        <w:t>9 décembre 2024</w:t>
      </w:r>
      <w:r w:rsidR="00ED4D07" w:rsidRPr="005C1064">
        <w:rPr>
          <w:rFonts w:ascii="Arial" w:hAnsi="Arial" w:cs="Arial"/>
        </w:rPr>
        <w:t> ;</w:t>
      </w:r>
    </w:p>
    <w:p w:rsidR="0017742F" w:rsidRDefault="0017742F" w:rsidP="0017742F">
      <w:pPr>
        <w:pStyle w:val="Paragraphedeliste"/>
        <w:ind w:left="0"/>
        <w:jc w:val="both"/>
        <w:rPr>
          <w:rFonts w:ascii="Arial" w:hAnsi="Arial" w:cs="Arial"/>
        </w:rPr>
      </w:pPr>
    </w:p>
    <w:p w:rsidR="0017742F" w:rsidRPr="007848DC" w:rsidRDefault="0017742F" w:rsidP="0017742F">
      <w:pPr>
        <w:pStyle w:val="Paragraphedeliste"/>
        <w:ind w:left="0"/>
        <w:jc w:val="both"/>
        <w:rPr>
          <w:rFonts w:ascii="Arial" w:hAnsi="Arial" w:cs="Arial"/>
        </w:rPr>
      </w:pPr>
      <w:r>
        <w:rPr>
          <w:rFonts w:ascii="Arial" w:hAnsi="Arial" w:cs="Arial"/>
          <w:b/>
        </w:rPr>
        <w:t>Inscrit au R</w:t>
      </w:r>
      <w:r w:rsidR="00675A31">
        <w:rPr>
          <w:rFonts w:ascii="Arial" w:hAnsi="Arial" w:cs="Arial"/>
          <w:b/>
        </w:rPr>
        <w:t>N</w:t>
      </w:r>
      <w:r>
        <w:rPr>
          <w:rFonts w:ascii="Arial" w:hAnsi="Arial" w:cs="Arial"/>
          <w:b/>
        </w:rPr>
        <w:t>E, sous le numéro SIRET 287 900 344 00014</w:t>
      </w:r>
    </w:p>
    <w:p w:rsidR="005D7841" w:rsidRDefault="005D7841" w:rsidP="00CE344B">
      <w:pPr>
        <w:jc w:val="right"/>
        <w:rPr>
          <w:rFonts w:ascii="Arial" w:hAnsi="Arial" w:cs="Arial"/>
        </w:rPr>
      </w:pPr>
      <w:r w:rsidRPr="007848DC">
        <w:rPr>
          <w:rFonts w:ascii="Arial" w:hAnsi="Arial" w:cs="Arial"/>
        </w:rPr>
        <w:t>Et désigné ci-après « CDG79 »</w:t>
      </w:r>
    </w:p>
    <w:p w:rsidR="00B41913" w:rsidRPr="00B41913" w:rsidRDefault="00B41913" w:rsidP="0017742F">
      <w:pPr>
        <w:jc w:val="right"/>
        <w:rPr>
          <w:rFonts w:ascii="Arial" w:hAnsi="Arial" w:cs="Arial"/>
          <w:i/>
        </w:rPr>
      </w:pPr>
      <w:r w:rsidRPr="00B41913">
        <w:rPr>
          <w:rFonts w:ascii="Arial" w:hAnsi="Arial" w:cs="Arial"/>
          <w:i/>
        </w:rPr>
        <w:t>D’une part,</w:t>
      </w:r>
    </w:p>
    <w:p w:rsidR="005D7841" w:rsidRPr="0017742F" w:rsidRDefault="00B41913" w:rsidP="005D7841">
      <w:pPr>
        <w:jc w:val="both"/>
        <w:rPr>
          <w:rFonts w:ascii="Arial" w:hAnsi="Arial" w:cs="Arial"/>
        </w:rPr>
      </w:pPr>
      <w:r w:rsidRPr="0017742F">
        <w:rPr>
          <w:rFonts w:ascii="Arial" w:hAnsi="Arial" w:cs="Arial"/>
        </w:rPr>
        <w:t>Et,</w:t>
      </w:r>
    </w:p>
    <w:p w:rsidR="005D7841" w:rsidRDefault="00D54EF4" w:rsidP="00D54EF4">
      <w:pPr>
        <w:pStyle w:val="Paragraphedeliste"/>
        <w:numPr>
          <w:ilvl w:val="0"/>
          <w:numId w:val="10"/>
        </w:numPr>
        <w:spacing w:line="360" w:lineRule="auto"/>
        <w:ind w:left="0" w:firstLine="0"/>
        <w:jc w:val="both"/>
        <w:rPr>
          <w:rFonts w:ascii="Arial" w:hAnsi="Arial" w:cs="Arial"/>
          <w:highlight w:val="yellow"/>
        </w:rPr>
      </w:pPr>
      <w:r>
        <w:rPr>
          <w:rFonts w:ascii="Arial" w:hAnsi="Arial" w:cs="Arial"/>
          <w:b/>
          <w:highlight w:val="yellow"/>
        </w:rPr>
        <w:t>[</w:t>
      </w:r>
      <w:proofErr w:type="gramStart"/>
      <w:r w:rsidR="005D7841" w:rsidRPr="007848DC">
        <w:rPr>
          <w:rFonts w:ascii="Arial" w:hAnsi="Arial" w:cs="Arial"/>
          <w:b/>
          <w:highlight w:val="yellow"/>
        </w:rPr>
        <w:t>la</w:t>
      </w:r>
      <w:proofErr w:type="gramEnd"/>
      <w:r>
        <w:rPr>
          <w:rFonts w:ascii="Arial" w:hAnsi="Arial" w:cs="Arial"/>
          <w:b/>
          <w:highlight w:val="yellow"/>
        </w:rPr>
        <w:t xml:space="preserve"> collectivité /</w:t>
      </w:r>
      <w:r w:rsidR="005D7841" w:rsidRPr="007848DC">
        <w:rPr>
          <w:rFonts w:ascii="Arial" w:hAnsi="Arial" w:cs="Arial"/>
          <w:b/>
          <w:highlight w:val="yellow"/>
        </w:rPr>
        <w:t xml:space="preserve"> l’établissement public</w:t>
      </w:r>
      <w:r>
        <w:rPr>
          <w:rFonts w:ascii="Arial" w:hAnsi="Arial" w:cs="Arial"/>
          <w:b/>
          <w:highlight w:val="yellow"/>
        </w:rPr>
        <w:t>]</w:t>
      </w:r>
      <w:r w:rsidR="005D7841" w:rsidRPr="007848DC">
        <w:rPr>
          <w:rFonts w:ascii="Arial" w:hAnsi="Arial" w:cs="Arial"/>
          <w:b/>
          <w:highlight w:val="yellow"/>
        </w:rPr>
        <w:t>,</w:t>
      </w:r>
      <w:r w:rsidR="005D7841" w:rsidRPr="007848DC">
        <w:rPr>
          <w:rFonts w:ascii="Arial" w:hAnsi="Arial" w:cs="Arial"/>
          <w:highlight w:val="yellow"/>
        </w:rPr>
        <w:t xml:space="preserve"> </w:t>
      </w:r>
      <w:r w:rsidR="005D7841" w:rsidRPr="00D54EF4">
        <w:rPr>
          <w:rFonts w:ascii="Arial" w:hAnsi="Arial" w:cs="Arial"/>
        </w:rPr>
        <w:t>ayant son siège sis</w:t>
      </w:r>
      <w:r w:rsidRPr="00D54EF4">
        <w:rPr>
          <w:rFonts w:ascii="Arial" w:hAnsi="Arial" w:cs="Arial"/>
        </w:rPr>
        <w:t xml:space="preserve"> au </w:t>
      </w:r>
      <w:r w:rsidR="005D7841" w:rsidRPr="00D54EF4">
        <w:rPr>
          <w:rFonts w:ascii="Arial" w:hAnsi="Arial" w:cs="Arial"/>
        </w:rPr>
        <w:t xml:space="preserve"> </w:t>
      </w:r>
      <w:r>
        <w:rPr>
          <w:rFonts w:ascii="Arial" w:hAnsi="Arial" w:cs="Arial"/>
          <w:highlight w:val="yellow"/>
        </w:rPr>
        <w:t>[adresse],</w:t>
      </w:r>
      <w:r w:rsidRPr="00D54EF4">
        <w:rPr>
          <w:rFonts w:ascii="Arial" w:hAnsi="Arial" w:cs="Arial"/>
        </w:rPr>
        <w:t xml:space="preserve"> représenté</w:t>
      </w:r>
      <w:r>
        <w:rPr>
          <w:rFonts w:ascii="Arial" w:hAnsi="Arial" w:cs="Arial"/>
        </w:rPr>
        <w:t>[</w:t>
      </w:r>
      <w:r w:rsidRPr="00D54EF4">
        <w:rPr>
          <w:rFonts w:ascii="Arial" w:hAnsi="Arial" w:cs="Arial"/>
          <w:highlight w:val="yellow"/>
        </w:rPr>
        <w:t>e]</w:t>
      </w:r>
      <w:r w:rsidRPr="00D54EF4">
        <w:rPr>
          <w:rFonts w:ascii="Arial" w:hAnsi="Arial" w:cs="Arial"/>
        </w:rPr>
        <w:t xml:space="preserve"> par</w:t>
      </w:r>
      <w:r>
        <w:rPr>
          <w:rFonts w:ascii="Arial" w:hAnsi="Arial" w:cs="Arial"/>
          <w:highlight w:val="yellow"/>
        </w:rPr>
        <w:t xml:space="preserve"> [Nom autorité territoriale]</w:t>
      </w:r>
      <w:r w:rsidR="002C6B8B" w:rsidRPr="007848DC">
        <w:rPr>
          <w:rFonts w:ascii="Arial" w:hAnsi="Arial" w:cs="Arial"/>
          <w:highlight w:val="yellow"/>
        </w:rPr>
        <w:t>,</w:t>
      </w:r>
      <w:r w:rsidR="002C6B8B" w:rsidRPr="00D54EF4">
        <w:rPr>
          <w:rFonts w:ascii="Arial" w:hAnsi="Arial" w:cs="Arial"/>
        </w:rPr>
        <w:t xml:space="preserve"> </w:t>
      </w:r>
      <w:r>
        <w:rPr>
          <w:rFonts w:ascii="Arial" w:hAnsi="Arial" w:cs="Arial"/>
        </w:rPr>
        <w:t>en qualité de [</w:t>
      </w:r>
      <w:r w:rsidRPr="00D54EF4">
        <w:rPr>
          <w:rFonts w:ascii="Arial" w:hAnsi="Arial" w:cs="Arial"/>
          <w:highlight w:val="yellow"/>
        </w:rPr>
        <w:t>Maire/Président</w:t>
      </w:r>
      <w:r>
        <w:rPr>
          <w:rFonts w:ascii="Arial" w:hAnsi="Arial" w:cs="Arial"/>
        </w:rPr>
        <w:t xml:space="preserve">] </w:t>
      </w:r>
      <w:r w:rsidR="005D7841" w:rsidRPr="00D54EF4">
        <w:rPr>
          <w:rFonts w:ascii="Arial" w:hAnsi="Arial" w:cs="Arial"/>
        </w:rPr>
        <w:t>dument habilité</w:t>
      </w:r>
      <w:r>
        <w:rPr>
          <w:rFonts w:ascii="Arial" w:hAnsi="Arial" w:cs="Arial"/>
        </w:rPr>
        <w:t>[e]</w:t>
      </w:r>
      <w:r w:rsidR="005D7841" w:rsidRPr="00D54EF4">
        <w:rPr>
          <w:rFonts w:ascii="Arial" w:hAnsi="Arial" w:cs="Arial"/>
        </w:rPr>
        <w:t xml:space="preserve"> à cet effet </w:t>
      </w:r>
      <w:r w:rsidR="00693127">
        <w:rPr>
          <w:rFonts w:ascii="Arial" w:hAnsi="Arial" w:cs="Arial"/>
        </w:rPr>
        <w:t xml:space="preserve">par </w:t>
      </w:r>
      <w:r w:rsidR="005D7841" w:rsidRPr="00D54EF4">
        <w:rPr>
          <w:rFonts w:ascii="Arial" w:hAnsi="Arial" w:cs="Arial"/>
        </w:rPr>
        <w:t xml:space="preserve">une délibération en date du </w:t>
      </w:r>
      <w:r>
        <w:rPr>
          <w:rFonts w:ascii="Arial" w:hAnsi="Arial" w:cs="Arial"/>
          <w:highlight w:val="yellow"/>
        </w:rPr>
        <w:t>[date]</w:t>
      </w:r>
      <w:r w:rsidR="000E0D3C">
        <w:rPr>
          <w:rFonts w:ascii="Arial" w:hAnsi="Arial" w:cs="Arial"/>
          <w:highlight w:val="yellow"/>
        </w:rPr>
        <w:t>.</w:t>
      </w:r>
    </w:p>
    <w:p w:rsidR="0017742F" w:rsidRDefault="0017742F" w:rsidP="0017742F">
      <w:pPr>
        <w:pStyle w:val="Paragraphedeliste"/>
        <w:tabs>
          <w:tab w:val="right" w:pos="8931"/>
        </w:tabs>
        <w:spacing w:line="360" w:lineRule="auto"/>
        <w:ind w:left="0"/>
        <w:jc w:val="both"/>
        <w:rPr>
          <w:rFonts w:ascii="Arial" w:hAnsi="Arial" w:cs="Arial"/>
          <w:highlight w:val="yellow"/>
        </w:rPr>
      </w:pPr>
      <w:r>
        <w:rPr>
          <w:rFonts w:ascii="Arial" w:hAnsi="Arial" w:cs="Arial"/>
          <w:b/>
          <w:highlight w:val="yellow"/>
        </w:rPr>
        <w:t>Inscri</w:t>
      </w:r>
      <w:r w:rsidR="007E6018">
        <w:rPr>
          <w:rFonts w:ascii="Arial" w:hAnsi="Arial" w:cs="Arial"/>
          <w:b/>
          <w:highlight w:val="yellow"/>
        </w:rPr>
        <w:t xml:space="preserve">t au RNE, sous le numéro SIRET </w:t>
      </w:r>
      <w:r>
        <w:rPr>
          <w:rFonts w:ascii="Arial" w:hAnsi="Arial" w:cs="Arial"/>
          <w:b/>
          <w:highlight w:val="yellow"/>
        </w:rPr>
        <w:t xml:space="preserve"> </w:t>
      </w:r>
      <w:r w:rsidRPr="0017742F">
        <w:rPr>
          <w:rFonts w:ascii="Arial" w:hAnsi="Arial" w:cs="Arial"/>
          <w:b/>
          <w:highlight w:val="yellow"/>
          <w:u w:val="dottedHeavy"/>
        </w:rPr>
        <w:tab/>
      </w:r>
    </w:p>
    <w:p w:rsidR="000E0D3C" w:rsidRDefault="0017742F" w:rsidP="000E0D3C">
      <w:pPr>
        <w:pStyle w:val="Paragraphedeliste"/>
        <w:tabs>
          <w:tab w:val="right" w:pos="5670"/>
        </w:tabs>
        <w:spacing w:line="360" w:lineRule="auto"/>
        <w:ind w:left="0"/>
        <w:rPr>
          <w:rFonts w:ascii="Arial" w:hAnsi="Arial" w:cs="Arial"/>
        </w:rPr>
      </w:pPr>
      <w:r w:rsidRPr="0017742F">
        <w:rPr>
          <w:rFonts w:ascii="Arial" w:hAnsi="Arial" w:cs="Arial"/>
          <w:b/>
        </w:rPr>
        <w:t>Dont l</w:t>
      </w:r>
      <w:r w:rsidR="000E0D3C" w:rsidRPr="0017742F">
        <w:rPr>
          <w:rFonts w:ascii="Arial" w:hAnsi="Arial" w:cs="Arial"/>
          <w:b/>
        </w:rPr>
        <w:t xml:space="preserve">e Service de gestion comptable (SGC) </w:t>
      </w:r>
      <w:r w:rsidRPr="0017742F">
        <w:rPr>
          <w:rFonts w:ascii="Arial" w:hAnsi="Arial" w:cs="Arial"/>
          <w:b/>
        </w:rPr>
        <w:t>est</w:t>
      </w:r>
      <w:r w:rsidR="000E0D3C">
        <w:rPr>
          <w:rFonts w:ascii="Arial" w:hAnsi="Arial" w:cs="Arial"/>
        </w:rPr>
        <w:t xml:space="preserve"> : </w:t>
      </w:r>
    </w:p>
    <w:p w:rsidR="000E0D3C" w:rsidRDefault="000E0D3C" w:rsidP="00EA0D10">
      <w:pPr>
        <w:pStyle w:val="Paragraphedeliste"/>
        <w:shd w:val="clear" w:color="auto" w:fill="FFFF00"/>
        <w:tabs>
          <w:tab w:val="right" w:pos="9072"/>
        </w:tabs>
        <w:spacing w:line="360" w:lineRule="auto"/>
        <w:ind w:left="0"/>
        <w:rPr>
          <w:rFonts w:ascii="Arial" w:hAnsi="Arial" w:cs="Arial"/>
          <w:u w:val="dottedHeavy"/>
        </w:rPr>
      </w:pPr>
      <w:r w:rsidRPr="000E0D3C">
        <w:rPr>
          <w:rFonts w:ascii="Arial" w:hAnsi="Arial" w:cs="Arial"/>
          <w:u w:val="dottedHeavy"/>
        </w:rPr>
        <w:tab/>
      </w:r>
    </w:p>
    <w:p w:rsidR="007E6018" w:rsidRDefault="007E6018" w:rsidP="007E6018">
      <w:pPr>
        <w:pStyle w:val="Paragraphedeliste"/>
        <w:shd w:val="clear" w:color="auto" w:fill="FFFFFF" w:themeFill="background1"/>
        <w:tabs>
          <w:tab w:val="right" w:pos="9072"/>
        </w:tabs>
        <w:spacing w:line="360" w:lineRule="auto"/>
        <w:ind w:left="0"/>
        <w:rPr>
          <w:rFonts w:ascii="Arial" w:hAnsi="Arial" w:cs="Arial"/>
          <w:u w:val="dottedHeavy"/>
        </w:rPr>
      </w:pPr>
    </w:p>
    <w:p w:rsidR="005D7841" w:rsidRDefault="005D7841" w:rsidP="00CE344B">
      <w:pPr>
        <w:pStyle w:val="Paragraphedeliste"/>
        <w:tabs>
          <w:tab w:val="right" w:pos="9072"/>
        </w:tabs>
        <w:spacing w:line="432" w:lineRule="auto"/>
        <w:ind w:left="0"/>
        <w:jc w:val="right"/>
        <w:rPr>
          <w:rFonts w:ascii="Arial" w:hAnsi="Arial" w:cs="Arial"/>
          <w:i/>
        </w:rPr>
      </w:pPr>
      <w:r w:rsidRPr="007848DC">
        <w:rPr>
          <w:rFonts w:ascii="Arial" w:hAnsi="Arial" w:cs="Arial"/>
        </w:rPr>
        <w:t>Et désigné ci-après « la collectivité »</w:t>
      </w:r>
      <w:r w:rsidR="00CE344B">
        <w:rPr>
          <w:rFonts w:ascii="Arial" w:hAnsi="Arial" w:cs="Arial"/>
        </w:rPr>
        <w:br/>
      </w:r>
      <w:r w:rsidRPr="00B41913">
        <w:rPr>
          <w:rFonts w:ascii="Arial" w:hAnsi="Arial" w:cs="Arial"/>
          <w:i/>
        </w:rPr>
        <w:t>D’autre part.</w:t>
      </w:r>
    </w:p>
    <w:p w:rsidR="005D7841" w:rsidRPr="007848DC" w:rsidRDefault="005D7841" w:rsidP="005D7841">
      <w:pPr>
        <w:jc w:val="both"/>
        <w:rPr>
          <w:rFonts w:ascii="Arial" w:hAnsi="Arial" w:cs="Arial"/>
        </w:rPr>
      </w:pPr>
      <w:r w:rsidRPr="007848DC">
        <w:rPr>
          <w:rFonts w:ascii="Arial" w:hAnsi="Arial" w:cs="Arial"/>
        </w:rPr>
        <w:t>Il est convenu que le CDG79 et la collectivité forment les parties à la présente convention.</w:t>
      </w:r>
    </w:p>
    <w:p w:rsidR="003058B3" w:rsidRDefault="00D54EF4" w:rsidP="00993426">
      <w:pPr>
        <w:jc w:val="both"/>
        <w:rPr>
          <w:rFonts w:ascii="Arial" w:hAnsi="Arial" w:cs="Arial"/>
        </w:rPr>
      </w:pPr>
      <w:r>
        <w:rPr>
          <w:rFonts w:ascii="Arial" w:hAnsi="Arial" w:cs="Arial"/>
        </w:rPr>
        <w:lastRenderedPageBreak/>
        <w:t>Vu la délibération du [</w:t>
      </w:r>
      <w:r w:rsidRPr="00D54EF4">
        <w:rPr>
          <w:rFonts w:ascii="Arial" w:hAnsi="Arial" w:cs="Arial"/>
          <w:highlight w:val="yellow"/>
        </w:rPr>
        <w:t>conseil municipal, conseil communautaire, …]</w:t>
      </w:r>
      <w:r>
        <w:rPr>
          <w:rFonts w:ascii="Arial" w:hAnsi="Arial" w:cs="Arial"/>
        </w:rPr>
        <w:t xml:space="preserve"> en date du [</w:t>
      </w:r>
      <w:r w:rsidRPr="00D54EF4">
        <w:rPr>
          <w:rFonts w:ascii="Arial" w:hAnsi="Arial" w:cs="Arial"/>
          <w:highlight w:val="yellow"/>
        </w:rPr>
        <w:t>date</w:t>
      </w:r>
      <w:r>
        <w:rPr>
          <w:rFonts w:ascii="Arial" w:hAnsi="Arial" w:cs="Arial"/>
        </w:rPr>
        <w:t>],</w:t>
      </w:r>
    </w:p>
    <w:p w:rsidR="003058B3" w:rsidRDefault="003058B3" w:rsidP="00993426">
      <w:pPr>
        <w:jc w:val="both"/>
        <w:rPr>
          <w:rFonts w:ascii="Arial" w:hAnsi="Arial" w:cs="Arial"/>
        </w:rPr>
      </w:pPr>
    </w:p>
    <w:p w:rsidR="00072CEC" w:rsidRPr="002B78B8" w:rsidRDefault="005D7841" w:rsidP="002B78B8">
      <w:pPr>
        <w:jc w:val="both"/>
        <w:rPr>
          <w:rFonts w:ascii="Arial" w:hAnsi="Arial" w:cs="Arial"/>
          <w:b/>
          <w:u w:val="single"/>
        </w:rPr>
      </w:pPr>
      <w:r w:rsidRPr="007848DC">
        <w:rPr>
          <w:rFonts w:ascii="Arial" w:hAnsi="Arial" w:cs="Arial"/>
          <w:b/>
          <w:u w:val="single"/>
        </w:rPr>
        <w:t>IL EST CONVENU ET ARRETE CE QUI SUIT</w:t>
      </w:r>
      <w:r w:rsidRPr="001E6FD1">
        <w:rPr>
          <w:rFonts w:ascii="Arial" w:hAnsi="Arial" w:cs="Arial"/>
          <w:b/>
        </w:rPr>
        <w:t> :</w:t>
      </w:r>
    </w:p>
    <w:p w:rsidR="00024768" w:rsidRDefault="00024768" w:rsidP="00191F57">
      <w:pPr>
        <w:pStyle w:val="Corpsdetexte"/>
        <w:spacing w:line="276" w:lineRule="auto"/>
        <w:jc w:val="both"/>
        <w:rPr>
          <w:bCs/>
          <w:sz w:val="22"/>
          <w:szCs w:val="22"/>
        </w:rPr>
      </w:pPr>
    </w:p>
    <w:sdt>
      <w:sdtPr>
        <w:rPr>
          <w:b/>
          <w:bCs/>
          <w:sz w:val="22"/>
          <w:szCs w:val="22"/>
          <w:u w:val="single"/>
        </w:rPr>
        <w:id w:val="224347786"/>
        <w:lock w:val="contentLocked"/>
        <w:placeholder>
          <w:docPart w:val="DefaultPlaceholder_-1854013440"/>
        </w:placeholder>
      </w:sdtPr>
      <w:sdtEndPr>
        <w:rPr>
          <w:rFonts w:eastAsiaTheme="minorHAnsi"/>
          <w:b w:val="0"/>
          <w:bCs w:val="0"/>
          <w:u w:val="none"/>
          <w:lang w:val="fr-FR"/>
        </w:rPr>
      </w:sdtEndPr>
      <w:sdtContent>
        <w:p w:rsidR="00962816" w:rsidRPr="00DF0202" w:rsidRDefault="00962816" w:rsidP="00191F57">
          <w:pPr>
            <w:pStyle w:val="Corpsdetexte"/>
            <w:spacing w:line="276" w:lineRule="auto"/>
            <w:jc w:val="both"/>
            <w:rPr>
              <w:b/>
              <w:bCs/>
              <w:sz w:val="22"/>
              <w:szCs w:val="22"/>
            </w:rPr>
          </w:pPr>
          <w:r w:rsidRPr="00DF0202">
            <w:rPr>
              <w:b/>
              <w:bCs/>
              <w:sz w:val="22"/>
              <w:szCs w:val="22"/>
              <w:u w:val="single"/>
            </w:rPr>
            <w:t xml:space="preserve">Article </w:t>
          </w:r>
          <w:proofErr w:type="gramStart"/>
          <w:r w:rsidRPr="00DF0202">
            <w:rPr>
              <w:b/>
              <w:bCs/>
              <w:sz w:val="22"/>
              <w:szCs w:val="22"/>
              <w:u w:val="single"/>
            </w:rPr>
            <w:t>1</w:t>
          </w:r>
          <w:r w:rsidR="000F7DD2" w:rsidRPr="00DF0202">
            <w:rPr>
              <w:b/>
              <w:bCs/>
              <w:sz w:val="22"/>
              <w:szCs w:val="22"/>
            </w:rPr>
            <w:t xml:space="preserve"> </w:t>
          </w:r>
          <w:r w:rsidR="005C61FF" w:rsidRPr="00DF0202">
            <w:rPr>
              <w:b/>
              <w:bCs/>
              <w:sz w:val="22"/>
              <w:szCs w:val="22"/>
            </w:rPr>
            <w:t>:</w:t>
          </w:r>
          <w:proofErr w:type="gramEnd"/>
          <w:r w:rsidR="005C61FF" w:rsidRPr="00DF0202">
            <w:rPr>
              <w:b/>
              <w:bCs/>
              <w:sz w:val="22"/>
              <w:szCs w:val="22"/>
            </w:rPr>
            <w:t xml:space="preserve"> O</w:t>
          </w:r>
          <w:r w:rsidRPr="00DF0202">
            <w:rPr>
              <w:b/>
              <w:bCs/>
              <w:sz w:val="22"/>
              <w:szCs w:val="22"/>
            </w:rPr>
            <w:t xml:space="preserve">bjet </w:t>
          </w:r>
          <w:r w:rsidR="002B78B8" w:rsidRPr="00DF0202">
            <w:rPr>
              <w:b/>
              <w:bCs/>
              <w:sz w:val="22"/>
              <w:szCs w:val="22"/>
            </w:rPr>
            <w:t>de la convention</w:t>
          </w:r>
        </w:p>
        <w:p w:rsidR="00962816" w:rsidRDefault="00962816" w:rsidP="00191F57">
          <w:pPr>
            <w:pStyle w:val="Corpsdetexte"/>
            <w:spacing w:line="276" w:lineRule="auto"/>
            <w:jc w:val="both"/>
            <w:rPr>
              <w:bCs/>
              <w:sz w:val="22"/>
              <w:szCs w:val="22"/>
            </w:rPr>
          </w:pPr>
        </w:p>
        <w:sdt>
          <w:sdtPr>
            <w:rPr>
              <w:rStyle w:val="Style8"/>
            </w:rPr>
            <w:id w:val="-1555226822"/>
            <w:lock w:val="contentLocked"/>
            <w:placeholder>
              <w:docPart w:val="DefaultPlaceholder_-1854013440"/>
            </w:placeholder>
          </w:sdtPr>
          <w:sdtEndPr>
            <w:rPr>
              <w:rStyle w:val="Policepardfaut"/>
              <w:rFonts w:asciiTheme="minorHAnsi" w:hAnsiTheme="minorHAnsi"/>
              <w:bCs/>
            </w:rPr>
          </w:sdtEndPr>
          <w:sdtContent>
            <w:sdt>
              <w:sdtPr>
                <w:rPr>
                  <w:rStyle w:val="Style8"/>
                </w:rPr>
                <w:id w:val="2124650417"/>
                <w:lock w:val="contentLocked"/>
                <w:placeholder>
                  <w:docPart w:val="7B0B78E51A11416D9494116249818154"/>
                </w:placeholder>
              </w:sdtPr>
              <w:sdtEndPr>
                <w:rPr>
                  <w:rStyle w:val="Policepardfaut"/>
                  <w:rFonts w:asciiTheme="minorHAnsi" w:hAnsiTheme="minorHAnsi"/>
                  <w:bCs/>
                </w:rPr>
              </w:sdtEndPr>
              <w:sdtContent>
                <w:p w:rsidR="00962816" w:rsidRPr="005078BE" w:rsidRDefault="002B78B8" w:rsidP="005078BE">
                  <w:pPr>
                    <w:spacing w:after="201"/>
                    <w:jc w:val="both"/>
                    <w:rPr>
                      <w:rFonts w:ascii="Arial" w:eastAsia="Times New Roman" w:hAnsi="Arial" w:cs="Arial"/>
                      <w:lang w:eastAsia="fr-FR"/>
                    </w:rPr>
                  </w:pPr>
                  <w:r w:rsidRPr="002B78B8">
                    <w:rPr>
                      <w:rFonts w:ascii="Arial" w:eastAsia="Times New Roman" w:hAnsi="Arial" w:cs="Arial"/>
                      <w:color w:val="000000"/>
                      <w:lang w:eastAsia="fr-FR"/>
                    </w:rPr>
                    <w:t xml:space="preserve">Sur la demande </w:t>
                  </w:r>
                  <w:r w:rsidR="00F31860">
                    <w:rPr>
                      <w:rFonts w:ascii="Arial" w:eastAsia="Times New Roman" w:hAnsi="Arial" w:cs="Arial"/>
                      <w:color w:val="000000"/>
                      <w:lang w:eastAsia="fr-FR"/>
                    </w:rPr>
                    <w:t>d</w:t>
                  </w:r>
                  <w:r w:rsidRPr="002B78B8">
                    <w:rPr>
                      <w:rFonts w:ascii="Arial" w:eastAsia="Times New Roman" w:hAnsi="Arial" w:cs="Arial"/>
                      <w:color w:val="000000"/>
                      <w:lang w:eastAsia="fr-FR"/>
                    </w:rPr>
                    <w:t>e la Collect</w:t>
                  </w:r>
                  <w:r w:rsidR="00F31860">
                    <w:rPr>
                      <w:rFonts w:ascii="Arial" w:eastAsia="Times New Roman" w:hAnsi="Arial" w:cs="Arial"/>
                      <w:color w:val="000000"/>
                      <w:lang w:eastAsia="fr-FR"/>
                    </w:rPr>
                    <w:t>i</w:t>
                  </w:r>
                  <w:r w:rsidRPr="002B78B8">
                    <w:rPr>
                      <w:rFonts w:ascii="Arial" w:eastAsia="Times New Roman" w:hAnsi="Arial" w:cs="Arial"/>
                      <w:color w:val="000000"/>
                      <w:lang w:eastAsia="fr-FR"/>
                    </w:rPr>
                    <w:t>vité, le CDG 79 intervient dans les conditions définies par la présente convention, con</w:t>
                  </w:r>
                  <w:r w:rsidR="00572380">
                    <w:rPr>
                      <w:rFonts w:ascii="Arial" w:eastAsia="Times New Roman" w:hAnsi="Arial" w:cs="Arial"/>
                      <w:color w:val="000000"/>
                      <w:lang w:eastAsia="fr-FR"/>
                    </w:rPr>
                    <w:t>fo</w:t>
                  </w:r>
                  <w:r w:rsidRPr="002B78B8">
                    <w:rPr>
                      <w:rFonts w:ascii="Arial" w:eastAsia="Times New Roman" w:hAnsi="Arial" w:cs="Arial"/>
                      <w:color w:val="000000"/>
                      <w:lang w:eastAsia="fr-FR"/>
                    </w:rPr>
                    <w:t xml:space="preserve">rmément aux dispositions </w:t>
                  </w:r>
                  <w:r w:rsidRPr="002B78B8">
                    <w:rPr>
                      <w:rFonts w:ascii="Arial" w:eastAsia="Times New Roman" w:hAnsi="Arial" w:cs="Arial"/>
                      <w:lang w:eastAsia="fr-FR"/>
                    </w:rPr>
                    <w:t>de l’article L452-38 du Code général de la fonction publique.</w:t>
                  </w:r>
                </w:p>
              </w:sdtContent>
            </w:sdt>
          </w:sdtContent>
        </w:sdt>
        <w:p w:rsidR="00962816" w:rsidRPr="00DF0202" w:rsidRDefault="00962816" w:rsidP="00191F57">
          <w:pPr>
            <w:pStyle w:val="Corpsdetexte"/>
            <w:spacing w:line="276" w:lineRule="auto"/>
            <w:jc w:val="both"/>
            <w:rPr>
              <w:b/>
              <w:bCs/>
              <w:sz w:val="22"/>
              <w:szCs w:val="22"/>
            </w:rPr>
          </w:pPr>
          <w:r w:rsidRPr="00DF0202">
            <w:rPr>
              <w:b/>
              <w:bCs/>
              <w:sz w:val="22"/>
              <w:szCs w:val="22"/>
              <w:u w:val="single"/>
            </w:rPr>
            <w:t xml:space="preserve">Article </w:t>
          </w:r>
          <w:proofErr w:type="gramStart"/>
          <w:r w:rsidRPr="00DF0202">
            <w:rPr>
              <w:b/>
              <w:bCs/>
              <w:sz w:val="22"/>
              <w:szCs w:val="22"/>
              <w:u w:val="single"/>
            </w:rPr>
            <w:t>2</w:t>
          </w:r>
          <w:r w:rsidR="000F7DD2" w:rsidRPr="00DF0202">
            <w:rPr>
              <w:b/>
              <w:bCs/>
              <w:sz w:val="22"/>
              <w:szCs w:val="22"/>
            </w:rPr>
            <w:t xml:space="preserve"> </w:t>
          </w:r>
          <w:r w:rsidRPr="00DF0202">
            <w:rPr>
              <w:b/>
              <w:bCs/>
              <w:sz w:val="22"/>
              <w:szCs w:val="22"/>
            </w:rPr>
            <w:t>:</w:t>
          </w:r>
          <w:proofErr w:type="gramEnd"/>
          <w:r w:rsidRPr="00DF0202">
            <w:rPr>
              <w:b/>
              <w:bCs/>
              <w:sz w:val="22"/>
              <w:szCs w:val="22"/>
            </w:rPr>
            <w:t xml:space="preserve"> </w:t>
          </w:r>
          <w:r w:rsidR="002B78B8" w:rsidRPr="00DF0202">
            <w:rPr>
              <w:b/>
              <w:bCs/>
              <w:sz w:val="22"/>
              <w:szCs w:val="22"/>
            </w:rPr>
            <w:t>Périmètre</w:t>
          </w:r>
          <w:r w:rsidRPr="00DF0202">
            <w:rPr>
              <w:b/>
              <w:bCs/>
              <w:sz w:val="22"/>
              <w:szCs w:val="22"/>
            </w:rPr>
            <w:t xml:space="preserve"> </w:t>
          </w:r>
        </w:p>
        <w:p w:rsidR="00693E0D" w:rsidRDefault="00693E0D" w:rsidP="00191F57">
          <w:pPr>
            <w:pStyle w:val="Corpsdetexte"/>
            <w:spacing w:line="276" w:lineRule="auto"/>
            <w:jc w:val="both"/>
            <w:rPr>
              <w:b/>
              <w:bCs/>
              <w:sz w:val="22"/>
              <w:szCs w:val="22"/>
            </w:rPr>
          </w:pPr>
        </w:p>
        <w:sdt>
          <w:sdtPr>
            <w:rPr>
              <w:rStyle w:val="Style8"/>
            </w:rPr>
            <w:id w:val="-2118970786"/>
            <w:lock w:val="contentLocked"/>
            <w:placeholder>
              <w:docPart w:val="7B0B78E51A11416D9494116249818154"/>
            </w:placeholder>
          </w:sdtPr>
          <w:sdtEndPr>
            <w:rPr>
              <w:rStyle w:val="Policepardfaut"/>
              <w:rFonts w:asciiTheme="minorHAnsi" w:hAnsiTheme="minorHAnsi"/>
              <w:b/>
              <w:bCs/>
            </w:rPr>
          </w:sdtEndPr>
          <w:sdtContent>
            <w:p w:rsidR="00743D57" w:rsidRPr="002B78B8" w:rsidRDefault="002B78B8" w:rsidP="00572380">
              <w:pPr>
                <w:spacing w:after="201"/>
                <w:ind w:hanging="10"/>
                <w:jc w:val="both"/>
                <w:rPr>
                  <w:rFonts w:ascii="Arial" w:eastAsia="Times New Roman" w:hAnsi="Arial" w:cs="Arial"/>
                  <w:color w:val="000000"/>
                  <w:lang w:eastAsia="fr-FR"/>
                </w:rPr>
              </w:pPr>
              <w:r w:rsidRPr="002B78B8">
                <w:rPr>
                  <w:rFonts w:ascii="Arial" w:eastAsia="Times New Roman" w:hAnsi="Arial" w:cs="Arial"/>
                  <w:color w:val="000000"/>
                  <w:lang w:eastAsia="fr-FR"/>
                </w:rPr>
                <w:t>Le CDG 79</w:t>
              </w:r>
              <w:r w:rsidR="00F31860">
                <w:rPr>
                  <w:rFonts w:ascii="Arial" w:eastAsia="Times New Roman" w:hAnsi="Arial" w:cs="Arial"/>
                  <w:color w:val="000000"/>
                  <w:lang w:eastAsia="fr-FR"/>
                </w:rPr>
                <w:t xml:space="preserve"> </w:t>
              </w:r>
              <w:r w:rsidRPr="002B78B8">
                <w:rPr>
                  <w:rFonts w:ascii="Arial" w:eastAsia="Times New Roman" w:hAnsi="Arial" w:cs="Arial"/>
                  <w:color w:val="000000"/>
                  <w:lang w:eastAsia="fr-FR"/>
                </w:rPr>
                <w:t>exerce, dans son ressort territorial départemental, les missions prédéfinies au bénéfice des collectivités et établissements publics affiliés signataires de la convention, et concernant les</w:t>
              </w:r>
              <w:r w:rsidR="00F31860">
                <w:rPr>
                  <w:rFonts w:ascii="Arial" w:eastAsia="Times New Roman" w:hAnsi="Arial" w:cs="Arial"/>
                  <w:color w:val="000000"/>
                  <w:lang w:eastAsia="fr-FR"/>
                </w:rPr>
                <w:t xml:space="preserve"> </w:t>
              </w:r>
              <w:r w:rsidRPr="002B78B8">
                <w:rPr>
                  <w:rFonts w:ascii="Arial" w:eastAsia="Times New Roman" w:hAnsi="Arial" w:cs="Arial"/>
                  <w:color w:val="000000"/>
                  <w:lang w:eastAsia="fr-FR"/>
                </w:rPr>
                <w:t>prestations en lien avec la retraite CNRACL des seuls fonctionnaires territoriaux, excluant de fait les fonctionnaires relevant de la Fonction publique de l’Etat ou hospitalière.</w:t>
              </w:r>
            </w:p>
          </w:sdtContent>
        </w:sdt>
        <w:p w:rsidR="002B78B8" w:rsidRPr="00DF0202" w:rsidRDefault="00743D57" w:rsidP="00363D9B">
          <w:pPr>
            <w:pStyle w:val="Titre2"/>
            <w:rPr>
              <w:color w:val="auto"/>
              <w:u w:val="none"/>
            </w:rPr>
          </w:pPr>
          <w:r w:rsidRPr="00DF0202">
            <w:rPr>
              <w:color w:val="auto"/>
            </w:rPr>
            <w:t>Article 3</w:t>
          </w:r>
          <w:r w:rsidRPr="00DF0202">
            <w:rPr>
              <w:color w:val="auto"/>
              <w:u w:val="none"/>
            </w:rPr>
            <w:t xml:space="preserve"> : </w:t>
          </w:r>
          <w:r w:rsidR="002B78B8" w:rsidRPr="00DF0202">
            <w:rPr>
              <w:color w:val="auto"/>
              <w:u w:val="none"/>
            </w:rPr>
            <w:t>Modalités d’adhésion au service de traitement des dossiers retraites</w:t>
          </w:r>
        </w:p>
        <w:p w:rsidR="00363D9B" w:rsidRPr="00363D9B" w:rsidRDefault="00363D9B" w:rsidP="00363D9B"/>
        <w:sdt>
          <w:sdtPr>
            <w:rPr>
              <w:rStyle w:val="Style8"/>
            </w:rPr>
            <w:id w:val="-1722205950"/>
            <w:lock w:val="contentLocked"/>
            <w:placeholder>
              <w:docPart w:val="7B0B78E51A11416D9494116249818154"/>
            </w:placeholder>
          </w:sdtPr>
          <w:sdtEndPr>
            <w:rPr>
              <w:rStyle w:val="Policepardfaut"/>
              <w:rFonts w:asciiTheme="minorHAnsi" w:hAnsiTheme="minorHAnsi"/>
            </w:rPr>
          </w:sdtEndPr>
          <w:sdtContent>
            <w:p w:rsidR="002B78B8" w:rsidRPr="002B78B8" w:rsidRDefault="002B78B8" w:rsidP="002B78B8">
              <w:pPr>
                <w:jc w:val="both"/>
                <w:rPr>
                  <w:rFonts w:ascii="Arial" w:eastAsia="Times New Roman" w:hAnsi="Arial" w:cs="Arial"/>
                  <w:color w:val="000000"/>
                  <w:highlight w:val="yellow"/>
                  <w:lang w:eastAsia="fr-FR"/>
                </w:rPr>
              </w:pPr>
              <w:r w:rsidRPr="002B78B8">
                <w:rPr>
                  <w:rFonts w:ascii="Arial" w:eastAsia="Times New Roman" w:hAnsi="Arial" w:cs="Arial"/>
                  <w:color w:val="000000"/>
                  <w:lang w:eastAsia="fr-FR"/>
                </w:rPr>
                <w:t xml:space="preserve">L’adhésion simple ouvre un droit aux prestations du service de traitement des dossiers retraites qui sont les suivantes :   </w:t>
              </w:r>
            </w:p>
            <w:p w:rsidR="002B78B8" w:rsidRPr="002B78B8" w:rsidRDefault="002B78B8" w:rsidP="002B78B8">
              <w:pPr>
                <w:numPr>
                  <w:ilvl w:val="0"/>
                  <w:numId w:val="14"/>
                </w:numPr>
                <w:spacing w:after="5" w:line="256" w:lineRule="auto"/>
                <w:contextualSpacing/>
                <w:jc w:val="both"/>
                <w:rPr>
                  <w:rFonts w:ascii="Arial" w:eastAsia="Times New Roman" w:hAnsi="Arial" w:cs="Arial"/>
                  <w:lang w:eastAsia="fr-FR"/>
                </w:rPr>
              </w:pPr>
              <w:r w:rsidRPr="002B78B8">
                <w:rPr>
                  <w:rFonts w:ascii="Arial" w:eastAsia="Times New Roman" w:hAnsi="Arial" w:cs="Arial"/>
                  <w:color w:val="000000"/>
                  <w:lang w:eastAsia="fr-FR"/>
                </w:rPr>
                <w:t>Informations, conseils de premier niveau auprès des agents et gestionnaires RH des collectivités ou établissements publics adhérents,</w:t>
              </w:r>
            </w:p>
            <w:p w:rsidR="002B78B8" w:rsidRPr="002B78B8" w:rsidRDefault="002B78B8" w:rsidP="002B78B8">
              <w:pPr>
                <w:numPr>
                  <w:ilvl w:val="0"/>
                  <w:numId w:val="14"/>
                </w:numPr>
                <w:spacing w:after="5" w:line="256" w:lineRule="auto"/>
                <w:contextualSpacing/>
                <w:jc w:val="both"/>
                <w:rPr>
                  <w:rFonts w:ascii="Arial" w:eastAsia="Times New Roman" w:hAnsi="Arial" w:cs="Arial"/>
                  <w:color w:val="000000"/>
                  <w:lang w:eastAsia="fr-FR"/>
                </w:rPr>
              </w:pPr>
              <w:r w:rsidRPr="002B78B8">
                <w:rPr>
                  <w:rFonts w:ascii="Arial" w:eastAsia="Times New Roman" w:hAnsi="Arial" w:cs="Arial"/>
                  <w:color w:val="000000"/>
                  <w:lang w:eastAsia="fr-FR"/>
                </w:rPr>
                <w:t>Communication en matière d’évolution réglementaire sur les retraites (webinaire, lettre d’information…)</w:t>
              </w:r>
            </w:p>
            <w:p w:rsidR="002B78B8" w:rsidRPr="002B78B8" w:rsidRDefault="002B78B8" w:rsidP="002B78B8">
              <w:pPr>
                <w:spacing w:line="256" w:lineRule="auto"/>
                <w:ind w:left="53" w:firstLine="4"/>
                <w:jc w:val="both"/>
                <w:rPr>
                  <w:rFonts w:ascii="Arial" w:eastAsia="Times New Roman" w:hAnsi="Arial" w:cs="Arial"/>
                  <w:color w:val="000000"/>
                  <w:lang w:eastAsia="fr-FR"/>
                </w:rPr>
              </w:pPr>
            </w:p>
            <w:p w:rsidR="002B78B8" w:rsidRPr="002B78B8" w:rsidRDefault="002B78B8" w:rsidP="002B78B8">
              <w:pPr>
                <w:spacing w:line="256" w:lineRule="auto"/>
                <w:ind w:left="53" w:firstLine="4"/>
                <w:jc w:val="both"/>
                <w:rPr>
                  <w:rFonts w:ascii="Arial" w:eastAsia="Times New Roman" w:hAnsi="Arial" w:cs="Arial"/>
                  <w:color w:val="000000"/>
                  <w:lang w:eastAsia="fr-FR"/>
                </w:rPr>
              </w:pPr>
              <w:r w:rsidRPr="002B78B8">
                <w:rPr>
                  <w:rFonts w:ascii="Arial" w:eastAsia="Times New Roman" w:hAnsi="Arial" w:cs="Arial"/>
                  <w:color w:val="000000"/>
                  <w:lang w:eastAsia="fr-FR"/>
                </w:rPr>
                <w:t xml:space="preserve">Le coût annuel d’adhésion sont fixés en fonction des effectifs de la collectivité : </w:t>
              </w:r>
            </w:p>
            <w:tbl>
              <w:tblPr>
                <w:tblStyle w:val="Grilledutableau1"/>
                <w:tblW w:w="0" w:type="auto"/>
                <w:tblInd w:w="53" w:type="dxa"/>
                <w:tblLook w:val="04A0" w:firstRow="1" w:lastRow="0" w:firstColumn="1" w:lastColumn="0" w:noHBand="0" w:noVBand="1"/>
              </w:tblPr>
              <w:tblGrid>
                <w:gridCol w:w="4509"/>
                <w:gridCol w:w="4500"/>
              </w:tblGrid>
              <w:tr w:rsidR="002B78B8" w:rsidRPr="002B78B8" w:rsidTr="000A3B44">
                <w:tc>
                  <w:tcPr>
                    <w:tcW w:w="4569" w:type="dxa"/>
                  </w:tcPr>
                  <w:p w:rsidR="002B78B8" w:rsidRPr="002B78B8" w:rsidRDefault="002B78B8" w:rsidP="002B78B8">
                    <w:pPr>
                      <w:spacing w:after="160" w:line="256" w:lineRule="auto"/>
                      <w:jc w:val="both"/>
                      <w:rPr>
                        <w:rFonts w:ascii="Arial" w:hAnsi="Arial" w:cs="Arial"/>
                        <w:color w:val="000000"/>
                        <w:sz w:val="22"/>
                        <w:szCs w:val="22"/>
                      </w:rPr>
                    </w:pPr>
                    <w:r w:rsidRPr="002B78B8">
                      <w:rPr>
                        <w:rFonts w:ascii="Arial" w:hAnsi="Arial" w:cs="Arial"/>
                        <w:color w:val="000000"/>
                        <w:sz w:val="22"/>
                        <w:szCs w:val="22"/>
                      </w:rPr>
                      <w:t>Effectifs de la collectivité</w:t>
                    </w:r>
                  </w:p>
                </w:tc>
                <w:tc>
                  <w:tcPr>
                    <w:tcW w:w="4566" w:type="dxa"/>
                  </w:tcPr>
                  <w:p w:rsidR="002B78B8" w:rsidRPr="002B78B8" w:rsidRDefault="002B78B8" w:rsidP="002B78B8">
                    <w:pPr>
                      <w:spacing w:after="160" w:line="256" w:lineRule="auto"/>
                      <w:jc w:val="both"/>
                      <w:rPr>
                        <w:rFonts w:ascii="Arial" w:hAnsi="Arial" w:cs="Arial"/>
                        <w:color w:val="000000"/>
                        <w:sz w:val="22"/>
                        <w:szCs w:val="22"/>
                      </w:rPr>
                    </w:pPr>
                    <w:r w:rsidRPr="002B78B8">
                      <w:rPr>
                        <w:rFonts w:ascii="Arial" w:hAnsi="Arial" w:cs="Arial"/>
                        <w:color w:val="000000"/>
                        <w:sz w:val="22"/>
                        <w:szCs w:val="22"/>
                      </w:rPr>
                      <w:t xml:space="preserve">Tarif annuel </w:t>
                    </w:r>
                  </w:p>
                </w:tc>
              </w:tr>
              <w:tr w:rsidR="002B78B8" w:rsidRPr="002B78B8" w:rsidTr="000A3B44">
                <w:tc>
                  <w:tcPr>
                    <w:tcW w:w="4569" w:type="dxa"/>
                  </w:tcPr>
                  <w:p w:rsidR="002B78B8" w:rsidRPr="002B78B8" w:rsidRDefault="002B78B8" w:rsidP="002B78B8">
                    <w:pPr>
                      <w:spacing w:after="160" w:line="256" w:lineRule="auto"/>
                      <w:jc w:val="both"/>
                      <w:rPr>
                        <w:rFonts w:ascii="Arial" w:hAnsi="Arial" w:cs="Arial"/>
                        <w:color w:val="000000"/>
                        <w:sz w:val="22"/>
                        <w:szCs w:val="22"/>
                      </w:rPr>
                    </w:pPr>
                    <w:r w:rsidRPr="002B78B8">
                      <w:rPr>
                        <w:rFonts w:ascii="Arial" w:hAnsi="Arial" w:cs="Arial"/>
                        <w:color w:val="000000"/>
                        <w:sz w:val="22"/>
                        <w:szCs w:val="22"/>
                      </w:rPr>
                      <w:t>Moins de 10 agents</w:t>
                    </w:r>
                  </w:p>
                </w:tc>
                <w:tc>
                  <w:tcPr>
                    <w:tcW w:w="4566" w:type="dxa"/>
                  </w:tcPr>
                  <w:p w:rsidR="002B78B8" w:rsidRPr="002B78B8" w:rsidRDefault="002B78B8" w:rsidP="002B78B8">
                    <w:pPr>
                      <w:spacing w:after="160" w:line="256" w:lineRule="auto"/>
                      <w:jc w:val="both"/>
                      <w:rPr>
                        <w:rFonts w:ascii="Arial" w:hAnsi="Arial" w:cs="Arial"/>
                        <w:color w:val="000000"/>
                        <w:sz w:val="22"/>
                        <w:szCs w:val="22"/>
                      </w:rPr>
                    </w:pPr>
                    <w:r w:rsidRPr="002B78B8">
                      <w:rPr>
                        <w:rFonts w:ascii="Arial" w:hAnsi="Arial" w:cs="Arial"/>
                        <w:color w:val="000000"/>
                        <w:sz w:val="22"/>
                        <w:szCs w:val="22"/>
                      </w:rPr>
                      <w:t>50 €</w:t>
                    </w:r>
                  </w:p>
                </w:tc>
              </w:tr>
              <w:tr w:rsidR="002B78B8" w:rsidRPr="002B78B8" w:rsidTr="000A3B44">
                <w:tc>
                  <w:tcPr>
                    <w:tcW w:w="4569" w:type="dxa"/>
                  </w:tcPr>
                  <w:p w:rsidR="002B78B8" w:rsidRPr="002B78B8" w:rsidRDefault="002B78B8" w:rsidP="002B78B8">
                    <w:pPr>
                      <w:spacing w:after="160" w:line="256" w:lineRule="auto"/>
                      <w:jc w:val="both"/>
                      <w:rPr>
                        <w:rFonts w:ascii="Arial" w:hAnsi="Arial" w:cs="Arial"/>
                        <w:color w:val="000000"/>
                        <w:sz w:val="22"/>
                        <w:szCs w:val="22"/>
                      </w:rPr>
                    </w:pPr>
                    <w:r w:rsidRPr="002B78B8">
                      <w:rPr>
                        <w:rFonts w:ascii="Arial" w:hAnsi="Arial" w:cs="Arial"/>
                        <w:color w:val="000000"/>
                        <w:sz w:val="22"/>
                        <w:szCs w:val="22"/>
                      </w:rPr>
                      <w:t>De 10 à 49 agents</w:t>
                    </w:r>
                  </w:p>
                </w:tc>
                <w:tc>
                  <w:tcPr>
                    <w:tcW w:w="4566" w:type="dxa"/>
                  </w:tcPr>
                  <w:p w:rsidR="002B78B8" w:rsidRPr="002B78B8" w:rsidRDefault="002B78B8" w:rsidP="002B78B8">
                    <w:pPr>
                      <w:spacing w:after="160" w:line="256" w:lineRule="auto"/>
                      <w:jc w:val="both"/>
                      <w:rPr>
                        <w:rFonts w:ascii="Arial" w:hAnsi="Arial" w:cs="Arial"/>
                        <w:color w:val="000000"/>
                        <w:sz w:val="22"/>
                        <w:szCs w:val="22"/>
                      </w:rPr>
                    </w:pPr>
                    <w:r w:rsidRPr="002B78B8">
                      <w:rPr>
                        <w:rFonts w:ascii="Arial" w:hAnsi="Arial" w:cs="Arial"/>
                        <w:color w:val="000000"/>
                        <w:sz w:val="22"/>
                        <w:szCs w:val="22"/>
                      </w:rPr>
                      <w:t>100 €</w:t>
                    </w:r>
                  </w:p>
                </w:tc>
              </w:tr>
              <w:tr w:rsidR="002B78B8" w:rsidRPr="002B78B8" w:rsidTr="000A3B44">
                <w:tc>
                  <w:tcPr>
                    <w:tcW w:w="4569" w:type="dxa"/>
                  </w:tcPr>
                  <w:p w:rsidR="002B78B8" w:rsidRPr="002B78B8" w:rsidRDefault="002B78B8" w:rsidP="002B78B8">
                    <w:pPr>
                      <w:spacing w:after="160" w:line="256" w:lineRule="auto"/>
                      <w:jc w:val="both"/>
                      <w:rPr>
                        <w:rFonts w:ascii="Arial" w:hAnsi="Arial" w:cs="Arial"/>
                        <w:color w:val="000000"/>
                        <w:sz w:val="22"/>
                        <w:szCs w:val="22"/>
                      </w:rPr>
                    </w:pPr>
                    <w:r w:rsidRPr="002B78B8">
                      <w:rPr>
                        <w:rFonts w:ascii="Arial" w:hAnsi="Arial" w:cs="Arial"/>
                        <w:color w:val="000000"/>
                        <w:sz w:val="22"/>
                        <w:szCs w:val="22"/>
                      </w:rPr>
                      <w:t>De 50 à 99 agents</w:t>
                    </w:r>
                  </w:p>
                </w:tc>
                <w:tc>
                  <w:tcPr>
                    <w:tcW w:w="4566" w:type="dxa"/>
                  </w:tcPr>
                  <w:p w:rsidR="002B78B8" w:rsidRPr="002B78B8" w:rsidRDefault="002B78B8" w:rsidP="002B78B8">
                    <w:pPr>
                      <w:spacing w:after="160" w:line="256" w:lineRule="auto"/>
                      <w:jc w:val="both"/>
                      <w:rPr>
                        <w:rFonts w:ascii="Arial" w:hAnsi="Arial" w:cs="Arial"/>
                        <w:color w:val="000000"/>
                        <w:sz w:val="22"/>
                        <w:szCs w:val="22"/>
                      </w:rPr>
                    </w:pPr>
                    <w:r w:rsidRPr="002B78B8">
                      <w:rPr>
                        <w:rFonts w:ascii="Arial" w:hAnsi="Arial" w:cs="Arial"/>
                        <w:color w:val="000000"/>
                        <w:sz w:val="22"/>
                        <w:szCs w:val="22"/>
                      </w:rPr>
                      <w:t>150 €</w:t>
                    </w:r>
                  </w:p>
                </w:tc>
              </w:tr>
              <w:tr w:rsidR="002B78B8" w:rsidRPr="002B78B8" w:rsidTr="000A3B44">
                <w:tc>
                  <w:tcPr>
                    <w:tcW w:w="4569" w:type="dxa"/>
                  </w:tcPr>
                  <w:p w:rsidR="002B78B8" w:rsidRPr="002B78B8" w:rsidRDefault="002B78B8" w:rsidP="002B78B8">
                    <w:pPr>
                      <w:spacing w:after="160" w:line="256" w:lineRule="auto"/>
                      <w:jc w:val="both"/>
                      <w:rPr>
                        <w:rFonts w:ascii="Arial" w:hAnsi="Arial" w:cs="Arial"/>
                        <w:color w:val="000000"/>
                        <w:sz w:val="22"/>
                        <w:szCs w:val="22"/>
                      </w:rPr>
                    </w:pPr>
                    <w:r w:rsidRPr="002B78B8">
                      <w:rPr>
                        <w:rFonts w:ascii="Arial" w:hAnsi="Arial" w:cs="Arial"/>
                        <w:color w:val="000000"/>
                        <w:sz w:val="22"/>
                        <w:szCs w:val="22"/>
                      </w:rPr>
                      <w:t>100 agents et plus</w:t>
                    </w:r>
                  </w:p>
                </w:tc>
                <w:tc>
                  <w:tcPr>
                    <w:tcW w:w="4566" w:type="dxa"/>
                  </w:tcPr>
                  <w:p w:rsidR="002B78B8" w:rsidRPr="002B78B8" w:rsidRDefault="002B78B8" w:rsidP="002B78B8">
                    <w:pPr>
                      <w:spacing w:after="160" w:line="256" w:lineRule="auto"/>
                      <w:jc w:val="both"/>
                      <w:rPr>
                        <w:rFonts w:ascii="Arial" w:hAnsi="Arial" w:cs="Arial"/>
                        <w:color w:val="000000"/>
                        <w:sz w:val="22"/>
                        <w:szCs w:val="22"/>
                      </w:rPr>
                    </w:pPr>
                    <w:r w:rsidRPr="002B78B8">
                      <w:rPr>
                        <w:rFonts w:ascii="Arial" w:hAnsi="Arial" w:cs="Arial"/>
                        <w:color w:val="000000"/>
                        <w:sz w:val="22"/>
                        <w:szCs w:val="22"/>
                      </w:rPr>
                      <w:t xml:space="preserve">200 € </w:t>
                    </w:r>
                  </w:p>
                </w:tc>
              </w:tr>
            </w:tbl>
            <w:p w:rsidR="0083732D" w:rsidRDefault="0083732D" w:rsidP="00743D57">
              <w:pPr>
                <w:rPr>
                  <w:rFonts w:ascii="Arial" w:hAnsi="Arial" w:cs="Arial"/>
                  <w:b/>
                  <w:u w:val="single"/>
                </w:rPr>
              </w:pPr>
            </w:p>
            <w:p w:rsidR="008135DA" w:rsidRDefault="008135DA" w:rsidP="00743D57">
              <w:pPr>
                <w:rPr>
                  <w:rFonts w:ascii="Arial" w:hAnsi="Arial" w:cs="Arial"/>
                  <w:b/>
                  <w:u w:val="single"/>
                </w:rPr>
              </w:pPr>
            </w:p>
            <w:p w:rsidR="00743D57" w:rsidRPr="005D7598" w:rsidRDefault="00FA296D" w:rsidP="00743D57">
              <w:r w:rsidRPr="005D7598">
                <w:rPr>
                  <w:rFonts w:ascii="Arial" w:hAnsi="Arial" w:cs="Arial"/>
                  <w:b/>
                  <w:u w:val="single"/>
                </w:rPr>
                <w:t>Article 4</w:t>
              </w:r>
              <w:r w:rsidRPr="005D7598">
                <w:rPr>
                  <w:rFonts w:ascii="Arial" w:hAnsi="Arial" w:cs="Arial"/>
                </w:rPr>
                <w:t xml:space="preserve"> : </w:t>
              </w:r>
              <w:r w:rsidRPr="005D7598">
                <w:rPr>
                  <w:rFonts w:ascii="Arial" w:hAnsi="Arial" w:cs="Arial"/>
                  <w:b/>
                </w:rPr>
                <w:t>Prestations d</w:t>
              </w:r>
              <w:r w:rsidR="00F31860">
                <w:rPr>
                  <w:rFonts w:ascii="Arial" w:hAnsi="Arial" w:cs="Arial"/>
                  <w:b/>
                </w:rPr>
                <w:t xml:space="preserve">u </w:t>
              </w:r>
              <w:r w:rsidRPr="005D7598">
                <w:rPr>
                  <w:rFonts w:ascii="Arial" w:hAnsi="Arial" w:cs="Arial"/>
                  <w:b/>
                </w:rPr>
                <w:t>CDG 79</w:t>
              </w:r>
            </w:p>
          </w:sdtContent>
        </w:sdt>
        <w:p w:rsidR="00FA296D" w:rsidRPr="00FA296D" w:rsidRDefault="00FA296D" w:rsidP="007A6DA4">
          <w:pPr>
            <w:spacing w:after="233" w:line="254" w:lineRule="auto"/>
            <w:ind w:firstLine="9"/>
            <w:jc w:val="both"/>
            <w:rPr>
              <w:rFonts w:ascii="Arial" w:eastAsia="Times New Roman" w:hAnsi="Arial" w:cs="Arial"/>
              <w:color w:val="000000"/>
              <w:lang w:eastAsia="fr-FR"/>
            </w:rPr>
          </w:pPr>
          <w:r w:rsidRPr="00FA296D">
            <w:rPr>
              <w:rFonts w:ascii="Arial" w:eastAsia="Times New Roman" w:hAnsi="Arial" w:cs="Arial"/>
              <w:color w:val="000000"/>
              <w:lang w:eastAsia="fr-FR"/>
            </w:rPr>
            <w:t>Le Centre de gestion assure une mission d’intervention et d’assistance et prend en charge exclusivement les prestations listées ci-dessous :</w:t>
          </w:r>
        </w:p>
        <w:p w:rsidR="00FA296D" w:rsidRDefault="00FA296D" w:rsidP="007A6DA4">
          <w:pPr>
            <w:numPr>
              <w:ilvl w:val="0"/>
              <w:numId w:val="15"/>
            </w:numPr>
            <w:spacing w:after="53" w:line="254" w:lineRule="auto"/>
            <w:ind w:left="426" w:hanging="341"/>
            <w:jc w:val="both"/>
            <w:rPr>
              <w:rFonts w:ascii="Arial" w:eastAsia="Times New Roman" w:hAnsi="Arial" w:cs="Arial"/>
              <w:color w:val="000000"/>
              <w:lang w:eastAsia="fr-FR"/>
            </w:rPr>
          </w:pPr>
          <w:r w:rsidRPr="00FA296D">
            <w:rPr>
              <w:rFonts w:ascii="Arial" w:eastAsia="Times New Roman" w:hAnsi="Arial" w:cs="Arial"/>
              <w:color w:val="000000"/>
              <w:lang w:eastAsia="fr-FR"/>
            </w:rPr>
            <w:t>Le rétablissement au régime général et à I 'I</w:t>
          </w:r>
          <w:r w:rsidR="0083732D">
            <w:rPr>
              <w:rFonts w:ascii="Arial" w:eastAsia="Times New Roman" w:hAnsi="Arial" w:cs="Arial"/>
              <w:color w:val="000000"/>
              <w:lang w:eastAsia="fr-FR"/>
            </w:rPr>
            <w:t>RCANTEC</w:t>
          </w:r>
          <w:r w:rsidRPr="00FA296D">
            <w:rPr>
              <w:rFonts w:ascii="Arial" w:eastAsia="Times New Roman" w:hAnsi="Arial" w:cs="Arial"/>
              <w:color w:val="000000"/>
              <w:lang w:eastAsia="fr-FR"/>
            </w:rPr>
            <w:t xml:space="preserve"> (RTB)</w:t>
          </w:r>
          <w:r w:rsidR="000F7DD2">
            <w:rPr>
              <w:rFonts w:ascii="Arial" w:eastAsia="Times New Roman" w:hAnsi="Arial" w:cs="Arial"/>
              <w:color w:val="000000"/>
              <w:lang w:eastAsia="fr-FR"/>
            </w:rPr>
            <w:t xml:space="preserve"> </w:t>
          </w:r>
          <w:r w:rsidRPr="00FA296D">
            <w:rPr>
              <w:rFonts w:ascii="Arial" w:eastAsia="Times New Roman" w:hAnsi="Arial" w:cs="Arial"/>
              <w:color w:val="000000"/>
              <w:lang w:eastAsia="fr-FR"/>
            </w:rPr>
            <w:t xml:space="preserve">(annexe 1)  </w:t>
          </w:r>
        </w:p>
        <w:p w:rsidR="00572380" w:rsidRPr="00FA296D" w:rsidRDefault="00572380" w:rsidP="00572380">
          <w:pPr>
            <w:spacing w:after="53" w:line="254" w:lineRule="auto"/>
            <w:ind w:left="426"/>
            <w:jc w:val="both"/>
            <w:rPr>
              <w:rFonts w:ascii="Arial" w:eastAsia="Times New Roman" w:hAnsi="Arial" w:cs="Arial"/>
              <w:color w:val="000000"/>
              <w:lang w:eastAsia="fr-FR"/>
            </w:rPr>
          </w:pPr>
        </w:p>
        <w:p w:rsidR="00FA296D" w:rsidRDefault="00FA296D" w:rsidP="007A6DA4">
          <w:pPr>
            <w:numPr>
              <w:ilvl w:val="0"/>
              <w:numId w:val="15"/>
            </w:numPr>
            <w:spacing w:after="53" w:line="254" w:lineRule="auto"/>
            <w:ind w:left="426" w:hanging="341"/>
            <w:jc w:val="both"/>
            <w:rPr>
              <w:rFonts w:ascii="Arial" w:eastAsia="Times New Roman" w:hAnsi="Arial" w:cs="Arial"/>
              <w:color w:val="000000"/>
              <w:lang w:eastAsia="fr-FR"/>
            </w:rPr>
          </w:pPr>
          <w:r w:rsidRPr="00FA296D">
            <w:rPr>
              <w:rFonts w:ascii="Arial" w:eastAsia="Times New Roman" w:hAnsi="Arial" w:cs="Arial"/>
              <w:color w:val="000000"/>
              <w:lang w:eastAsia="fr-FR"/>
            </w:rPr>
            <w:t xml:space="preserve">La demande de retraite progressive à la CNRACL (annexe 2)   </w:t>
          </w:r>
        </w:p>
        <w:p w:rsidR="00572380" w:rsidRPr="00FA296D" w:rsidRDefault="00572380" w:rsidP="00572380">
          <w:pPr>
            <w:spacing w:after="53" w:line="254" w:lineRule="auto"/>
            <w:ind w:left="426"/>
            <w:jc w:val="both"/>
            <w:rPr>
              <w:rFonts w:ascii="Arial" w:eastAsia="Times New Roman" w:hAnsi="Arial" w:cs="Arial"/>
              <w:color w:val="000000"/>
              <w:lang w:eastAsia="fr-FR"/>
            </w:rPr>
          </w:pPr>
        </w:p>
        <w:p w:rsidR="00FA296D" w:rsidRPr="00FA296D" w:rsidRDefault="00FA296D" w:rsidP="007A6DA4">
          <w:pPr>
            <w:numPr>
              <w:ilvl w:val="0"/>
              <w:numId w:val="15"/>
            </w:numPr>
            <w:spacing w:after="53" w:line="254" w:lineRule="auto"/>
            <w:ind w:left="426" w:hanging="341"/>
            <w:jc w:val="both"/>
            <w:rPr>
              <w:rFonts w:ascii="Arial" w:eastAsia="Times New Roman" w:hAnsi="Arial" w:cs="Arial"/>
              <w:color w:val="000000"/>
              <w:lang w:eastAsia="fr-FR"/>
            </w:rPr>
          </w:pPr>
          <w:r w:rsidRPr="00FA296D">
            <w:rPr>
              <w:rFonts w:ascii="Arial" w:eastAsia="Times New Roman" w:hAnsi="Arial" w:cs="Arial"/>
              <w:color w:val="000000"/>
              <w:lang w:eastAsia="fr-FR"/>
            </w:rPr>
            <w:t>La demande de ret</w:t>
          </w:r>
          <w:r w:rsidR="000F7DD2">
            <w:rPr>
              <w:rFonts w:ascii="Arial" w:eastAsia="Times New Roman" w:hAnsi="Arial" w:cs="Arial"/>
              <w:color w:val="000000"/>
              <w:lang w:eastAsia="fr-FR"/>
            </w:rPr>
            <w:t>raite CNRACL et prestation RAFP</w:t>
          </w:r>
          <w:r w:rsidRPr="00FA296D">
            <w:rPr>
              <w:rFonts w:ascii="Arial" w:eastAsia="Times New Roman" w:hAnsi="Arial" w:cs="Arial"/>
              <w:color w:val="000000"/>
              <w:lang w:eastAsia="fr-FR"/>
            </w:rPr>
            <w:t xml:space="preserve"> (annexe 3)</w:t>
          </w:r>
        </w:p>
        <w:p w:rsidR="00FA296D" w:rsidRPr="00FA296D" w:rsidRDefault="00FA296D" w:rsidP="007A6DA4">
          <w:pPr>
            <w:numPr>
              <w:ilvl w:val="0"/>
              <w:numId w:val="16"/>
            </w:numPr>
            <w:spacing w:after="53" w:line="240" w:lineRule="auto"/>
            <w:ind w:left="709" w:hanging="142"/>
            <w:contextualSpacing/>
            <w:jc w:val="both"/>
            <w:rPr>
              <w:rFonts w:ascii="Arial" w:eastAsia="Times New Roman" w:hAnsi="Arial" w:cs="Arial"/>
              <w:color w:val="000000"/>
              <w:lang w:eastAsia="fr-FR"/>
            </w:rPr>
          </w:pPr>
          <w:r w:rsidRPr="00FA296D">
            <w:rPr>
              <w:rFonts w:ascii="Arial" w:eastAsia="Times New Roman" w:hAnsi="Arial" w:cs="Arial"/>
              <w:color w:val="000000"/>
              <w:lang w:eastAsia="fr-FR"/>
            </w:rPr>
            <w:t>« Classique » (sans droits anticipés)</w:t>
          </w:r>
        </w:p>
        <w:p w:rsidR="00FA296D" w:rsidRPr="00FA296D" w:rsidRDefault="00FA296D" w:rsidP="007A6DA4">
          <w:pPr>
            <w:numPr>
              <w:ilvl w:val="0"/>
              <w:numId w:val="16"/>
            </w:numPr>
            <w:spacing w:after="53" w:line="240" w:lineRule="auto"/>
            <w:ind w:left="709" w:hanging="142"/>
            <w:contextualSpacing/>
            <w:jc w:val="both"/>
            <w:rPr>
              <w:rFonts w:ascii="Arial" w:eastAsia="Times New Roman" w:hAnsi="Arial" w:cs="Arial"/>
              <w:color w:val="000000"/>
              <w:lang w:eastAsia="fr-FR"/>
            </w:rPr>
          </w:pPr>
          <w:r w:rsidRPr="00FA296D">
            <w:rPr>
              <w:rFonts w:ascii="Arial" w:eastAsia="Times New Roman" w:hAnsi="Arial" w:cs="Arial"/>
              <w:color w:val="000000"/>
              <w:lang w:eastAsia="fr-FR"/>
            </w:rPr>
            <w:t xml:space="preserve"> Départ et/ou droits anticipés : carrière longue, catégorie active, parent de trois enfants, conjoint invalide...) </w:t>
          </w:r>
        </w:p>
        <w:p w:rsidR="00FA296D" w:rsidRPr="00FA296D" w:rsidRDefault="00FA296D" w:rsidP="007A6DA4">
          <w:pPr>
            <w:numPr>
              <w:ilvl w:val="0"/>
              <w:numId w:val="16"/>
            </w:numPr>
            <w:spacing w:after="53" w:line="240" w:lineRule="auto"/>
            <w:ind w:left="709" w:hanging="142"/>
            <w:contextualSpacing/>
            <w:jc w:val="both"/>
            <w:rPr>
              <w:rFonts w:ascii="Arial" w:eastAsia="Times New Roman" w:hAnsi="Arial" w:cs="Arial"/>
              <w:color w:val="000000"/>
              <w:lang w:eastAsia="fr-FR"/>
            </w:rPr>
          </w:pPr>
          <w:r w:rsidRPr="00FA296D">
            <w:rPr>
              <w:rFonts w:ascii="Arial" w:eastAsia="Times New Roman" w:hAnsi="Arial" w:cs="Arial"/>
              <w:color w:val="000000"/>
              <w:lang w:eastAsia="fr-FR"/>
            </w:rPr>
            <w:t>Demande d'avis préalable pour les fonctionnaires handicapés uniquement</w:t>
          </w:r>
        </w:p>
        <w:p w:rsidR="00FA296D" w:rsidRPr="00FA296D" w:rsidRDefault="00FA296D" w:rsidP="007A6DA4">
          <w:pPr>
            <w:numPr>
              <w:ilvl w:val="0"/>
              <w:numId w:val="16"/>
            </w:numPr>
            <w:spacing w:after="53" w:line="240" w:lineRule="auto"/>
            <w:ind w:left="709" w:hanging="142"/>
            <w:contextualSpacing/>
            <w:jc w:val="both"/>
            <w:rPr>
              <w:rFonts w:ascii="Arial" w:eastAsia="Times New Roman" w:hAnsi="Arial" w:cs="Arial"/>
              <w:color w:val="000000"/>
              <w:lang w:eastAsia="fr-FR"/>
            </w:rPr>
          </w:pPr>
          <w:r w:rsidRPr="00FA296D">
            <w:rPr>
              <w:rFonts w:ascii="Arial" w:eastAsia="Times New Roman" w:hAnsi="Arial" w:cs="Arial"/>
              <w:color w:val="000000"/>
              <w:lang w:eastAsia="fr-FR"/>
            </w:rPr>
            <w:t>La demande de réversion</w:t>
          </w:r>
        </w:p>
        <w:p w:rsidR="00FA296D" w:rsidRDefault="00FA296D" w:rsidP="007A6DA4">
          <w:pPr>
            <w:numPr>
              <w:ilvl w:val="0"/>
              <w:numId w:val="16"/>
            </w:numPr>
            <w:spacing w:after="53" w:line="240" w:lineRule="auto"/>
            <w:ind w:left="709" w:hanging="142"/>
            <w:contextualSpacing/>
            <w:jc w:val="both"/>
            <w:rPr>
              <w:rFonts w:ascii="Arial" w:eastAsia="Times New Roman" w:hAnsi="Arial" w:cs="Arial"/>
              <w:color w:val="000000"/>
              <w:lang w:eastAsia="fr-FR"/>
            </w:rPr>
          </w:pPr>
          <w:r w:rsidRPr="00FA296D">
            <w:rPr>
              <w:rFonts w:ascii="Arial" w:eastAsia="Times New Roman" w:hAnsi="Arial" w:cs="Arial"/>
              <w:color w:val="000000"/>
              <w:lang w:eastAsia="fr-FR"/>
            </w:rPr>
            <w:t>La demande de retraite pour invalidité</w:t>
          </w:r>
        </w:p>
        <w:p w:rsidR="00572380" w:rsidRPr="00FA296D" w:rsidRDefault="00572380" w:rsidP="00572380">
          <w:pPr>
            <w:spacing w:after="53" w:line="240" w:lineRule="auto"/>
            <w:ind w:left="709"/>
            <w:contextualSpacing/>
            <w:jc w:val="both"/>
            <w:rPr>
              <w:rFonts w:ascii="Arial" w:eastAsia="Times New Roman" w:hAnsi="Arial" w:cs="Arial"/>
              <w:color w:val="000000"/>
              <w:lang w:eastAsia="fr-FR"/>
            </w:rPr>
          </w:pPr>
        </w:p>
        <w:p w:rsidR="00FA296D" w:rsidRPr="00FA296D" w:rsidRDefault="00FA296D" w:rsidP="007A6DA4">
          <w:pPr>
            <w:numPr>
              <w:ilvl w:val="0"/>
              <w:numId w:val="15"/>
            </w:numPr>
            <w:spacing w:after="0" w:line="240" w:lineRule="auto"/>
            <w:ind w:left="425" w:hanging="340"/>
            <w:jc w:val="both"/>
            <w:rPr>
              <w:rFonts w:ascii="Arial" w:eastAsia="Times New Roman" w:hAnsi="Arial" w:cs="Arial"/>
              <w:color w:val="000000"/>
              <w:lang w:eastAsia="fr-FR"/>
            </w:rPr>
          </w:pPr>
          <w:r w:rsidRPr="00FA296D">
            <w:rPr>
              <w:rFonts w:ascii="Arial" w:eastAsia="Times New Roman" w:hAnsi="Arial" w:cs="Arial"/>
              <w:color w:val="000000"/>
              <w:lang w:eastAsia="fr-FR"/>
            </w:rPr>
            <w:t xml:space="preserve">Le droit à </w:t>
          </w:r>
          <w:r w:rsidR="000F7DD2">
            <w:rPr>
              <w:rFonts w:ascii="Arial" w:eastAsia="Times New Roman" w:hAnsi="Arial" w:cs="Arial"/>
              <w:color w:val="000000"/>
              <w:lang w:eastAsia="fr-FR"/>
            </w:rPr>
            <w:t>l</w:t>
          </w:r>
          <w:r w:rsidR="000F7DD2" w:rsidRPr="00FA296D">
            <w:rPr>
              <w:rFonts w:ascii="Arial" w:eastAsia="Times New Roman" w:hAnsi="Arial" w:cs="Arial"/>
              <w:color w:val="000000"/>
              <w:lang w:eastAsia="fr-FR"/>
            </w:rPr>
            <w:t>’information</w:t>
          </w:r>
          <w:r w:rsidRPr="00FA296D">
            <w:rPr>
              <w:rFonts w:ascii="Arial" w:eastAsia="Times New Roman" w:hAnsi="Arial" w:cs="Arial"/>
              <w:color w:val="000000"/>
              <w:lang w:eastAsia="fr-FR"/>
            </w:rPr>
            <w:t xml:space="preserve"> : envoi des données dématérialisées devant être transmises à la CNRACL :</w:t>
          </w:r>
        </w:p>
        <w:p w:rsidR="00FA296D" w:rsidRPr="00FA296D" w:rsidRDefault="000F7DD2" w:rsidP="007A6DA4">
          <w:pPr>
            <w:numPr>
              <w:ilvl w:val="1"/>
              <w:numId w:val="15"/>
            </w:numPr>
            <w:spacing w:after="0" w:line="240" w:lineRule="auto"/>
            <w:ind w:hanging="340"/>
            <w:jc w:val="both"/>
            <w:rPr>
              <w:rFonts w:ascii="Arial" w:eastAsia="Times New Roman" w:hAnsi="Arial" w:cs="Arial"/>
              <w:color w:val="000000"/>
              <w:lang w:eastAsia="fr-FR"/>
            </w:rPr>
          </w:pPr>
          <w:r w:rsidRPr="00FA296D">
            <w:rPr>
              <w:rFonts w:ascii="Arial" w:eastAsia="Times New Roman" w:hAnsi="Arial" w:cs="Arial"/>
              <w:color w:val="000000"/>
              <w:lang w:eastAsia="fr-FR"/>
            </w:rPr>
            <w:t>Correction</w:t>
          </w:r>
          <w:r w:rsidR="00FA296D" w:rsidRPr="00FA296D">
            <w:rPr>
              <w:rFonts w:ascii="Arial" w:eastAsia="Times New Roman" w:hAnsi="Arial" w:cs="Arial"/>
              <w:color w:val="000000"/>
              <w:lang w:eastAsia="fr-FR"/>
            </w:rPr>
            <w:t xml:space="preserve"> du compte individuel retraite (CIR), (annexe 4)</w:t>
          </w:r>
        </w:p>
        <w:p w:rsidR="00FA296D" w:rsidRDefault="000F7DD2" w:rsidP="007A6DA4">
          <w:pPr>
            <w:numPr>
              <w:ilvl w:val="1"/>
              <w:numId w:val="15"/>
            </w:numPr>
            <w:spacing w:after="0" w:line="240" w:lineRule="auto"/>
            <w:ind w:hanging="340"/>
            <w:jc w:val="both"/>
            <w:rPr>
              <w:rFonts w:ascii="Arial" w:eastAsia="Times New Roman" w:hAnsi="Arial" w:cs="Arial"/>
              <w:color w:val="000000"/>
              <w:lang w:eastAsia="fr-FR"/>
            </w:rPr>
          </w:pPr>
          <w:r w:rsidRPr="00FA296D">
            <w:rPr>
              <w:rFonts w:ascii="Arial" w:eastAsia="Times New Roman" w:hAnsi="Arial" w:cs="Arial"/>
              <w:color w:val="000000"/>
              <w:lang w:eastAsia="fr-FR"/>
            </w:rPr>
            <w:t>Simulation</w:t>
          </w:r>
          <w:r w:rsidR="00FA296D" w:rsidRPr="00FA296D">
            <w:rPr>
              <w:rFonts w:ascii="Arial" w:eastAsia="Times New Roman" w:hAnsi="Arial" w:cs="Arial"/>
              <w:color w:val="000000"/>
              <w:lang w:eastAsia="fr-FR"/>
            </w:rPr>
            <w:t xml:space="preserve"> de pension en instruction ou contrôle</w:t>
          </w:r>
          <w:r>
            <w:rPr>
              <w:rFonts w:ascii="Arial" w:eastAsia="Times New Roman" w:hAnsi="Arial" w:cs="Arial"/>
              <w:color w:val="000000"/>
              <w:lang w:eastAsia="fr-FR"/>
            </w:rPr>
            <w:t xml:space="preserve">. </w:t>
          </w:r>
          <w:r w:rsidR="00FA296D" w:rsidRPr="00FA296D">
            <w:rPr>
              <w:rFonts w:ascii="Arial" w:eastAsia="Times New Roman" w:hAnsi="Arial" w:cs="Arial"/>
              <w:color w:val="000000"/>
              <w:lang w:eastAsia="fr-FR"/>
            </w:rPr>
            <w:t>(</w:t>
          </w:r>
          <w:proofErr w:type="gramStart"/>
          <w:r w:rsidR="00FA296D" w:rsidRPr="00FA296D">
            <w:rPr>
              <w:rFonts w:ascii="Arial" w:eastAsia="Times New Roman" w:hAnsi="Arial" w:cs="Arial"/>
              <w:color w:val="000000"/>
              <w:lang w:eastAsia="fr-FR"/>
            </w:rPr>
            <w:t>annexe</w:t>
          </w:r>
          <w:proofErr w:type="gramEnd"/>
          <w:r w:rsidR="00FA296D" w:rsidRPr="00FA296D">
            <w:rPr>
              <w:rFonts w:ascii="Arial" w:eastAsia="Times New Roman" w:hAnsi="Arial" w:cs="Arial"/>
              <w:color w:val="000000"/>
              <w:lang w:eastAsia="fr-FR"/>
            </w:rPr>
            <w:t xml:space="preserve"> 4)</w:t>
          </w:r>
        </w:p>
        <w:p w:rsidR="00572380" w:rsidRPr="00FA296D" w:rsidRDefault="00572380" w:rsidP="00572380">
          <w:pPr>
            <w:spacing w:after="0" w:line="240" w:lineRule="auto"/>
            <w:ind w:left="1790"/>
            <w:jc w:val="both"/>
            <w:rPr>
              <w:rFonts w:ascii="Arial" w:eastAsia="Times New Roman" w:hAnsi="Arial" w:cs="Arial"/>
              <w:color w:val="000000"/>
              <w:lang w:eastAsia="fr-FR"/>
            </w:rPr>
          </w:pPr>
        </w:p>
        <w:p w:rsidR="00FA296D" w:rsidRDefault="00FA296D" w:rsidP="007A6DA4">
          <w:pPr>
            <w:numPr>
              <w:ilvl w:val="0"/>
              <w:numId w:val="15"/>
            </w:numPr>
            <w:spacing w:after="0" w:line="240" w:lineRule="auto"/>
            <w:ind w:left="425" w:hanging="340"/>
            <w:jc w:val="both"/>
            <w:rPr>
              <w:rFonts w:ascii="Arial" w:eastAsia="Times New Roman" w:hAnsi="Arial" w:cs="Arial"/>
              <w:color w:val="000000"/>
              <w:lang w:eastAsia="fr-FR"/>
            </w:rPr>
          </w:pPr>
          <w:r w:rsidRPr="00FA296D">
            <w:rPr>
              <w:rFonts w:ascii="Arial" w:eastAsia="Times New Roman" w:hAnsi="Arial" w:cs="Arial"/>
              <w:color w:val="000000"/>
              <w:lang w:eastAsia="fr-FR"/>
            </w:rPr>
            <w:t>Rendez-vous personnalisé au Centre de gestion ou par téléphone pour le dossier d’un agent, avec agent, et/ou secrétaire de mairie, et/ou élu (annexe 5).  Cette prestation est nécessairement combinée avec l’instruction d’un des dossiers ci-dessus listés</w:t>
          </w:r>
        </w:p>
        <w:p w:rsidR="00572380" w:rsidRPr="00FA296D" w:rsidRDefault="00572380" w:rsidP="00572380">
          <w:pPr>
            <w:spacing w:after="0" w:line="240" w:lineRule="auto"/>
            <w:ind w:left="425"/>
            <w:jc w:val="both"/>
            <w:rPr>
              <w:rFonts w:ascii="Arial" w:eastAsia="Times New Roman" w:hAnsi="Arial" w:cs="Arial"/>
              <w:color w:val="000000"/>
              <w:lang w:eastAsia="fr-FR"/>
            </w:rPr>
          </w:pPr>
        </w:p>
        <w:p w:rsidR="00FA296D" w:rsidRDefault="00FA296D" w:rsidP="007A6DA4">
          <w:pPr>
            <w:numPr>
              <w:ilvl w:val="0"/>
              <w:numId w:val="15"/>
            </w:numPr>
            <w:spacing w:after="0" w:line="240" w:lineRule="auto"/>
            <w:ind w:left="425" w:hanging="340"/>
            <w:jc w:val="both"/>
            <w:rPr>
              <w:rFonts w:ascii="Arial" w:eastAsia="Times New Roman" w:hAnsi="Arial" w:cs="Arial"/>
              <w:color w:val="000000"/>
              <w:lang w:eastAsia="fr-FR"/>
            </w:rPr>
          </w:pPr>
          <w:r w:rsidRPr="00FA296D">
            <w:rPr>
              <w:rFonts w:ascii="Arial" w:eastAsia="Times New Roman" w:hAnsi="Arial" w:cs="Arial"/>
              <w:color w:val="000000"/>
              <w:lang w:eastAsia="fr-FR"/>
            </w:rPr>
            <w:t xml:space="preserve">Formation au Centre de gestion du gestionnaire retraite de la collectivité sur les outils mis à disposition par la Caisse des dépôts (CIR-Simulation et Demande de pension) </w:t>
          </w:r>
          <w:r w:rsidR="00572380">
            <w:rPr>
              <w:rFonts w:ascii="Arial" w:eastAsia="Times New Roman" w:hAnsi="Arial" w:cs="Arial"/>
              <w:color w:val="000000"/>
              <w:lang w:eastAsia="fr-FR"/>
            </w:rPr>
            <w:br/>
          </w:r>
          <w:r w:rsidRPr="00FA296D">
            <w:rPr>
              <w:rFonts w:ascii="Arial" w:eastAsia="Times New Roman" w:hAnsi="Arial" w:cs="Arial"/>
              <w:color w:val="000000"/>
              <w:lang w:eastAsia="fr-FR"/>
            </w:rPr>
            <w:t>(annexe 5)</w:t>
          </w:r>
        </w:p>
        <w:p w:rsidR="008135DA" w:rsidRDefault="008135DA" w:rsidP="008135DA">
          <w:pPr>
            <w:spacing w:after="0" w:line="240" w:lineRule="auto"/>
            <w:ind w:left="425"/>
            <w:jc w:val="both"/>
            <w:rPr>
              <w:rFonts w:ascii="Arial" w:eastAsia="Times New Roman" w:hAnsi="Arial" w:cs="Arial"/>
              <w:color w:val="000000"/>
              <w:lang w:eastAsia="fr-FR"/>
            </w:rPr>
          </w:pPr>
        </w:p>
        <w:p w:rsidR="00FA296D" w:rsidRPr="00FA296D" w:rsidRDefault="00FA296D" w:rsidP="007A6DA4">
          <w:pPr>
            <w:spacing w:after="0" w:line="240" w:lineRule="auto"/>
            <w:ind w:firstLine="11"/>
            <w:jc w:val="both"/>
            <w:rPr>
              <w:rFonts w:ascii="Arial" w:eastAsia="Times New Roman" w:hAnsi="Arial" w:cs="Arial"/>
              <w:color w:val="000000"/>
              <w:lang w:eastAsia="fr-FR"/>
            </w:rPr>
          </w:pPr>
        </w:p>
        <w:p w:rsidR="004D0360" w:rsidRPr="005D7598" w:rsidRDefault="004D0360" w:rsidP="004D0360">
          <w:r w:rsidRPr="005D7598">
            <w:rPr>
              <w:rFonts w:ascii="Arial" w:hAnsi="Arial" w:cs="Arial"/>
              <w:b/>
              <w:u w:val="single"/>
            </w:rPr>
            <w:lastRenderedPageBreak/>
            <w:t xml:space="preserve">Article </w:t>
          </w:r>
          <w:r>
            <w:rPr>
              <w:rFonts w:ascii="Arial" w:hAnsi="Arial" w:cs="Arial"/>
              <w:b/>
              <w:u w:val="single"/>
            </w:rPr>
            <w:t>5</w:t>
          </w:r>
          <w:r w:rsidRPr="005D7598">
            <w:rPr>
              <w:rFonts w:ascii="Arial" w:hAnsi="Arial" w:cs="Arial"/>
            </w:rPr>
            <w:t xml:space="preserve"> : </w:t>
          </w:r>
          <w:r>
            <w:rPr>
              <w:rFonts w:ascii="Arial" w:hAnsi="Arial" w:cs="Arial"/>
              <w:b/>
            </w:rPr>
            <w:t>Tarifs des prestations</w:t>
          </w:r>
        </w:p>
        <w:p w:rsidR="00FC0DAD" w:rsidRDefault="00FA296D" w:rsidP="004D0360">
          <w:pPr>
            <w:spacing w:after="2" w:line="240" w:lineRule="auto"/>
            <w:jc w:val="both"/>
            <w:rPr>
              <w:rFonts w:ascii="Arial" w:eastAsia="Times New Roman" w:hAnsi="Arial" w:cs="Arial"/>
              <w:color w:val="000000"/>
              <w:lang w:eastAsia="fr-FR"/>
            </w:rPr>
          </w:pPr>
          <w:r w:rsidRPr="00FA296D">
            <w:rPr>
              <w:rFonts w:ascii="Arial" w:eastAsia="Times New Roman" w:hAnsi="Arial" w:cs="Arial"/>
              <w:color w:val="000000"/>
              <w:lang w:eastAsia="fr-FR"/>
            </w:rPr>
            <w:t>S'agissant d'un service facultatif, le traitement des actions et dossiers est soumis à une participation financière différenciée selon la nature de la prestation :</w:t>
          </w:r>
        </w:p>
        <w:p w:rsidR="00FC0DAD" w:rsidRDefault="00FC0DAD" w:rsidP="00FC0DAD">
          <w:pPr>
            <w:spacing w:after="2" w:line="240" w:lineRule="auto"/>
            <w:ind w:firstLine="11"/>
            <w:jc w:val="both"/>
            <w:rPr>
              <w:rFonts w:ascii="Arial" w:eastAsia="Times New Roman" w:hAnsi="Arial" w:cs="Arial"/>
              <w:color w:val="000000"/>
              <w:lang w:eastAsia="fr-FR"/>
            </w:rPr>
          </w:pPr>
        </w:p>
        <w:p w:rsidR="00572380" w:rsidRDefault="00572380" w:rsidP="00FC0DAD">
          <w:pPr>
            <w:spacing w:after="2" w:line="240" w:lineRule="auto"/>
            <w:ind w:firstLine="11"/>
            <w:jc w:val="both"/>
            <w:rPr>
              <w:rFonts w:ascii="Arial" w:eastAsia="Times New Roman" w:hAnsi="Arial" w:cs="Arial"/>
              <w:color w:val="000000"/>
              <w:lang w:eastAsia="fr-FR"/>
            </w:rPr>
          </w:pPr>
        </w:p>
        <w:p w:rsidR="00572380" w:rsidRDefault="00572380" w:rsidP="00FC0DAD">
          <w:pPr>
            <w:spacing w:after="2" w:line="240" w:lineRule="auto"/>
            <w:ind w:firstLine="11"/>
            <w:jc w:val="both"/>
            <w:rPr>
              <w:rFonts w:ascii="Arial" w:eastAsia="Times New Roman" w:hAnsi="Arial" w:cs="Arial"/>
              <w:color w:val="000000"/>
              <w:lang w:eastAsia="fr-FR"/>
            </w:rPr>
          </w:pPr>
        </w:p>
        <w:p w:rsidR="00572380" w:rsidRDefault="00572380" w:rsidP="00FC0DAD">
          <w:pPr>
            <w:spacing w:after="2" w:line="240" w:lineRule="auto"/>
            <w:ind w:firstLine="11"/>
            <w:jc w:val="both"/>
            <w:rPr>
              <w:rFonts w:ascii="Arial" w:eastAsia="Times New Roman" w:hAnsi="Arial" w:cs="Arial"/>
              <w:color w:val="000000"/>
              <w:lang w:eastAsia="fr-FR"/>
            </w:rPr>
          </w:pPr>
        </w:p>
        <w:p w:rsidR="00FC0DAD" w:rsidRPr="00FA296D" w:rsidRDefault="00FC0DAD" w:rsidP="00FC0DAD">
          <w:pPr>
            <w:spacing w:after="2" w:line="240" w:lineRule="auto"/>
            <w:ind w:firstLine="11"/>
            <w:jc w:val="both"/>
            <w:rPr>
              <w:rFonts w:ascii="Arial" w:eastAsia="Times New Roman" w:hAnsi="Arial" w:cs="Arial"/>
              <w:color w:val="000000"/>
              <w:lang w:eastAsia="fr-FR"/>
            </w:rPr>
          </w:pPr>
        </w:p>
        <w:tbl>
          <w:tblPr>
            <w:tblpPr w:leftFromText="141" w:rightFromText="141" w:vertAnchor="text" w:horzAnchor="margin" w:tblpXSpec="center" w:tblpY="52"/>
            <w:tblW w:w="8359" w:type="dxa"/>
            <w:tblCellMar>
              <w:left w:w="70" w:type="dxa"/>
              <w:right w:w="70" w:type="dxa"/>
            </w:tblCellMar>
            <w:tblLook w:val="04A0" w:firstRow="1" w:lastRow="0" w:firstColumn="1" w:lastColumn="0" w:noHBand="0" w:noVBand="1"/>
          </w:tblPr>
          <w:tblGrid>
            <w:gridCol w:w="7366"/>
            <w:gridCol w:w="993"/>
          </w:tblGrid>
          <w:tr w:rsidR="00FA296D" w:rsidRPr="00FA296D" w:rsidTr="000A3B44">
            <w:trPr>
              <w:trHeight w:val="411"/>
            </w:trPr>
            <w:tc>
              <w:tcPr>
                <w:tcW w:w="83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A296D" w:rsidRPr="00FA296D" w:rsidRDefault="00FA296D" w:rsidP="00FC0DAD">
                <w:pPr>
                  <w:spacing w:after="5" w:line="248" w:lineRule="auto"/>
                  <w:ind w:firstLine="4"/>
                  <w:jc w:val="center"/>
                  <w:rPr>
                    <w:rFonts w:ascii="Arial" w:eastAsia="Times New Roman" w:hAnsi="Arial" w:cs="Arial"/>
                    <w:b/>
                    <w:color w:val="000000"/>
                    <w:lang w:eastAsia="fr-FR"/>
                  </w:rPr>
                </w:pPr>
                <w:r w:rsidRPr="00FA296D">
                  <w:rPr>
                    <w:rFonts w:ascii="Arial" w:eastAsia="Times New Roman" w:hAnsi="Arial" w:cs="Arial"/>
                    <w:b/>
                    <w:color w:val="000000"/>
                    <w:lang w:eastAsia="fr-FR"/>
                  </w:rPr>
                  <w:t>Tarif FORFAITAIRE pour les RDV et dossiers suivants</w:t>
                </w:r>
              </w:p>
            </w:tc>
          </w:tr>
          <w:tr w:rsidR="00FA296D" w:rsidRPr="00FA296D" w:rsidTr="000A3B44">
            <w:trPr>
              <w:trHeight w:val="290"/>
            </w:trPr>
            <w:tc>
              <w:tcPr>
                <w:tcW w:w="7366" w:type="dxa"/>
                <w:tcBorders>
                  <w:top w:val="nil"/>
                  <w:left w:val="single" w:sz="4" w:space="0" w:color="auto"/>
                  <w:bottom w:val="single" w:sz="4" w:space="0" w:color="auto"/>
                  <w:right w:val="single" w:sz="4" w:space="0" w:color="auto"/>
                </w:tcBorders>
                <w:shd w:val="clear" w:color="auto" w:fill="auto"/>
                <w:noWrap/>
                <w:vAlign w:val="bottom"/>
              </w:tcPr>
              <w:p w:rsidR="00FA296D" w:rsidRPr="00FA296D" w:rsidRDefault="00FA296D" w:rsidP="007A6DA4">
                <w:pPr>
                  <w:spacing w:after="5" w:line="248" w:lineRule="auto"/>
                  <w:ind w:firstLine="4"/>
                  <w:jc w:val="both"/>
                  <w:rPr>
                    <w:rFonts w:ascii="Arial" w:eastAsia="Times New Roman" w:hAnsi="Arial" w:cs="Arial"/>
                    <w:lang w:eastAsia="fr-FR"/>
                  </w:rPr>
                </w:pPr>
                <w:r w:rsidRPr="00FA296D">
                  <w:rPr>
                    <w:rFonts w:ascii="Arial" w:eastAsia="Times New Roman" w:hAnsi="Arial" w:cs="Arial"/>
                    <w:lang w:eastAsia="fr-FR"/>
                  </w:rPr>
                  <w:t xml:space="preserve">Demande de rétablissement au régime général et à l’IRCANTEC </w:t>
                </w:r>
              </w:p>
            </w:tc>
            <w:tc>
              <w:tcPr>
                <w:tcW w:w="993" w:type="dxa"/>
                <w:tcBorders>
                  <w:left w:val="single" w:sz="4" w:space="0" w:color="auto"/>
                  <w:bottom w:val="single" w:sz="4" w:space="0" w:color="000000"/>
                  <w:right w:val="single" w:sz="4" w:space="0" w:color="auto"/>
                </w:tcBorders>
                <w:shd w:val="clear" w:color="auto" w:fill="auto"/>
                <w:vAlign w:val="center"/>
              </w:tcPr>
              <w:p w:rsidR="00FA296D" w:rsidRPr="00FA296D" w:rsidRDefault="00FA296D" w:rsidP="007A6DA4">
                <w:pPr>
                  <w:spacing w:after="5" w:line="248" w:lineRule="auto"/>
                  <w:ind w:firstLine="4"/>
                  <w:jc w:val="both"/>
                  <w:rPr>
                    <w:rFonts w:ascii="Arial" w:eastAsia="Times New Roman" w:hAnsi="Arial" w:cs="Arial"/>
                    <w:b/>
                    <w:lang w:eastAsia="fr-FR"/>
                  </w:rPr>
                </w:pPr>
                <w:r w:rsidRPr="00FA296D">
                  <w:rPr>
                    <w:rFonts w:ascii="Arial" w:eastAsia="Times New Roman" w:hAnsi="Arial" w:cs="Arial"/>
                    <w:b/>
                    <w:lang w:eastAsia="fr-FR"/>
                  </w:rPr>
                  <w:t>30 €</w:t>
                </w:r>
              </w:p>
            </w:tc>
          </w:tr>
          <w:tr w:rsidR="00FA296D" w:rsidRPr="00FA296D" w:rsidTr="000A3B44">
            <w:trPr>
              <w:trHeight w:val="352"/>
            </w:trPr>
            <w:tc>
              <w:tcPr>
                <w:tcW w:w="7366"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rsidR="00FA296D" w:rsidRPr="00FA296D" w:rsidRDefault="00FA296D" w:rsidP="007A6DA4">
                <w:pPr>
                  <w:spacing w:after="5" w:line="248" w:lineRule="auto"/>
                  <w:ind w:firstLine="4"/>
                  <w:jc w:val="both"/>
                  <w:rPr>
                    <w:rFonts w:ascii="Arial" w:eastAsia="Times New Roman" w:hAnsi="Arial" w:cs="Arial"/>
                    <w:lang w:eastAsia="fr-FR"/>
                  </w:rPr>
                </w:pPr>
                <w:r w:rsidRPr="00FA296D">
                  <w:rPr>
                    <w:rFonts w:ascii="Arial" w:eastAsia="Times New Roman" w:hAnsi="Arial" w:cs="Arial"/>
                    <w:lang w:eastAsia="fr-FR"/>
                  </w:rPr>
                  <w:t>DEMANDE DE RETRAITE CNRACL et RAFP</w:t>
                </w:r>
              </w:p>
              <w:p w:rsidR="00FA296D" w:rsidRPr="00FA296D" w:rsidRDefault="00FA296D" w:rsidP="007A6DA4">
                <w:pPr>
                  <w:numPr>
                    <w:ilvl w:val="0"/>
                    <w:numId w:val="16"/>
                  </w:numPr>
                  <w:spacing w:after="5" w:line="248" w:lineRule="auto"/>
                  <w:ind w:left="489" w:hanging="284"/>
                  <w:contextualSpacing/>
                  <w:jc w:val="both"/>
                  <w:rPr>
                    <w:rFonts w:ascii="Arial" w:eastAsia="Times New Roman" w:hAnsi="Arial" w:cs="Arial"/>
                    <w:lang w:eastAsia="fr-FR"/>
                  </w:rPr>
                </w:pPr>
                <w:r w:rsidRPr="00FA296D">
                  <w:rPr>
                    <w:rFonts w:ascii="Arial" w:eastAsia="Times New Roman" w:hAnsi="Arial" w:cs="Arial"/>
                    <w:lang w:eastAsia="fr-FR"/>
                  </w:rPr>
                  <w:t>Départ et ouverture des droits âge légal de droit commun</w:t>
                </w:r>
              </w:p>
            </w:tc>
            <w:tc>
              <w:tcPr>
                <w:tcW w:w="993" w:type="dxa"/>
                <w:tcBorders>
                  <w:top w:val="nil"/>
                  <w:left w:val="nil"/>
                  <w:bottom w:val="single" w:sz="4" w:space="0" w:color="auto"/>
                  <w:right w:val="single" w:sz="4" w:space="0" w:color="auto"/>
                </w:tcBorders>
                <w:shd w:val="clear" w:color="auto" w:fill="auto"/>
                <w:noWrap/>
                <w:vAlign w:val="center"/>
                <w:hideMark/>
              </w:tcPr>
              <w:p w:rsidR="00FA296D" w:rsidRPr="00FA296D" w:rsidRDefault="00FA296D" w:rsidP="007A6DA4">
                <w:pPr>
                  <w:spacing w:after="5" w:line="248" w:lineRule="auto"/>
                  <w:ind w:firstLine="4"/>
                  <w:jc w:val="both"/>
                  <w:rPr>
                    <w:rFonts w:ascii="Arial" w:eastAsia="Times New Roman" w:hAnsi="Arial" w:cs="Arial"/>
                    <w:b/>
                    <w:lang w:eastAsia="fr-FR"/>
                  </w:rPr>
                </w:pPr>
                <w:r w:rsidRPr="00FA296D">
                  <w:rPr>
                    <w:rFonts w:ascii="Arial" w:eastAsia="Times New Roman" w:hAnsi="Arial" w:cs="Arial"/>
                    <w:b/>
                    <w:lang w:eastAsia="fr-FR"/>
                  </w:rPr>
                  <w:t>80 €</w:t>
                </w:r>
              </w:p>
            </w:tc>
          </w:tr>
          <w:tr w:rsidR="00FA296D" w:rsidRPr="00FA296D" w:rsidTr="000A3B44">
            <w:trPr>
              <w:trHeight w:val="290"/>
            </w:trPr>
            <w:tc>
              <w:tcPr>
                <w:tcW w:w="7366" w:type="dxa"/>
                <w:tcBorders>
                  <w:top w:val="dashed" w:sz="4" w:space="0" w:color="auto"/>
                  <w:left w:val="single" w:sz="4" w:space="0" w:color="auto"/>
                  <w:bottom w:val="dashed" w:sz="4" w:space="0" w:color="auto"/>
                  <w:right w:val="single" w:sz="4" w:space="0" w:color="auto"/>
                </w:tcBorders>
                <w:shd w:val="clear" w:color="auto" w:fill="auto"/>
                <w:noWrap/>
                <w:vAlign w:val="center"/>
              </w:tcPr>
              <w:p w:rsidR="00FA296D" w:rsidRPr="00FA296D" w:rsidRDefault="00FA296D" w:rsidP="007A6DA4">
                <w:pPr>
                  <w:numPr>
                    <w:ilvl w:val="0"/>
                    <w:numId w:val="16"/>
                  </w:numPr>
                  <w:spacing w:after="5" w:line="248" w:lineRule="auto"/>
                  <w:ind w:left="489"/>
                  <w:contextualSpacing/>
                  <w:jc w:val="both"/>
                  <w:rPr>
                    <w:rFonts w:ascii="Arial" w:eastAsia="Times New Roman" w:hAnsi="Arial" w:cs="Arial"/>
                    <w:lang w:eastAsia="fr-FR"/>
                  </w:rPr>
                </w:pPr>
                <w:r w:rsidRPr="00FA296D">
                  <w:rPr>
                    <w:rFonts w:ascii="Arial" w:eastAsia="Times New Roman" w:hAnsi="Arial" w:cs="Arial"/>
                    <w:lang w:eastAsia="fr-FR"/>
                  </w:rPr>
                  <w:t>Demande de retraite progressive  CNRACL</w:t>
                </w:r>
              </w:p>
            </w:tc>
            <w:tc>
              <w:tcPr>
                <w:tcW w:w="993" w:type="dxa"/>
                <w:tcBorders>
                  <w:top w:val="nil"/>
                  <w:left w:val="nil"/>
                  <w:bottom w:val="single" w:sz="4" w:space="0" w:color="auto"/>
                  <w:right w:val="single" w:sz="4" w:space="0" w:color="auto"/>
                </w:tcBorders>
                <w:shd w:val="clear" w:color="auto" w:fill="auto"/>
                <w:noWrap/>
                <w:vAlign w:val="center"/>
              </w:tcPr>
              <w:p w:rsidR="00FA296D" w:rsidRPr="00FA296D" w:rsidRDefault="00FA296D" w:rsidP="007A6DA4">
                <w:pPr>
                  <w:spacing w:after="5" w:line="248" w:lineRule="auto"/>
                  <w:ind w:firstLine="4"/>
                  <w:jc w:val="both"/>
                  <w:rPr>
                    <w:rFonts w:ascii="Arial" w:eastAsia="Times New Roman" w:hAnsi="Arial" w:cs="Arial"/>
                    <w:b/>
                    <w:lang w:eastAsia="fr-FR"/>
                  </w:rPr>
                </w:pPr>
                <w:r w:rsidRPr="00FA296D">
                  <w:rPr>
                    <w:rFonts w:ascii="Arial" w:eastAsia="Times New Roman" w:hAnsi="Arial" w:cs="Arial"/>
                    <w:b/>
                    <w:lang w:eastAsia="fr-FR"/>
                  </w:rPr>
                  <w:t>100 €</w:t>
                </w:r>
              </w:p>
            </w:tc>
          </w:tr>
          <w:tr w:rsidR="00FA296D" w:rsidRPr="00FA296D" w:rsidTr="000A3B44">
            <w:trPr>
              <w:trHeight w:val="290"/>
            </w:trPr>
            <w:tc>
              <w:tcPr>
                <w:tcW w:w="7366" w:type="dxa"/>
                <w:tcBorders>
                  <w:top w:val="dashed" w:sz="4" w:space="0" w:color="auto"/>
                  <w:left w:val="single" w:sz="4" w:space="0" w:color="auto"/>
                  <w:bottom w:val="dashed" w:sz="4" w:space="0" w:color="auto"/>
                  <w:right w:val="single" w:sz="4" w:space="0" w:color="auto"/>
                </w:tcBorders>
                <w:shd w:val="clear" w:color="auto" w:fill="auto"/>
                <w:noWrap/>
                <w:vAlign w:val="center"/>
              </w:tcPr>
              <w:p w:rsidR="00FA296D" w:rsidRPr="00FA296D" w:rsidRDefault="00FA296D" w:rsidP="007A6DA4">
                <w:pPr>
                  <w:numPr>
                    <w:ilvl w:val="0"/>
                    <w:numId w:val="16"/>
                  </w:numPr>
                  <w:spacing w:after="5" w:line="248" w:lineRule="auto"/>
                  <w:ind w:left="489"/>
                  <w:contextualSpacing/>
                  <w:jc w:val="both"/>
                  <w:rPr>
                    <w:rFonts w:ascii="Arial" w:eastAsia="Times New Roman" w:hAnsi="Arial" w:cs="Arial"/>
                    <w:lang w:eastAsia="fr-FR"/>
                  </w:rPr>
                </w:pPr>
                <w:r w:rsidRPr="00FA296D">
                  <w:rPr>
                    <w:rFonts w:ascii="Arial" w:eastAsia="Times New Roman" w:hAnsi="Arial" w:cs="Arial"/>
                    <w:lang w:eastAsia="fr-FR"/>
                  </w:rPr>
                  <w:t xml:space="preserve">Départ </w:t>
                </w:r>
                <w:r w:rsidRPr="00FA296D">
                  <w:rPr>
                    <w:rFonts w:ascii="Arial" w:eastAsia="Times New Roman" w:hAnsi="Arial" w:cs="Arial"/>
                    <w:u w:val="single"/>
                    <w:lang w:eastAsia="fr-FR"/>
                  </w:rPr>
                  <w:t>OU</w:t>
                </w:r>
                <w:r w:rsidRPr="00FA296D">
                  <w:rPr>
                    <w:rFonts w:ascii="Arial" w:eastAsia="Times New Roman" w:hAnsi="Arial" w:cs="Arial"/>
                    <w:lang w:eastAsia="fr-FR"/>
                  </w:rPr>
                  <w:t xml:space="preserve"> droits anticipés (carrière longue, catégorie active, …)</w:t>
                </w:r>
              </w:p>
            </w:tc>
            <w:tc>
              <w:tcPr>
                <w:tcW w:w="993" w:type="dxa"/>
                <w:tcBorders>
                  <w:top w:val="nil"/>
                  <w:left w:val="nil"/>
                  <w:bottom w:val="single" w:sz="4" w:space="0" w:color="auto"/>
                  <w:right w:val="single" w:sz="4" w:space="0" w:color="auto"/>
                </w:tcBorders>
                <w:shd w:val="clear" w:color="auto" w:fill="auto"/>
                <w:noWrap/>
                <w:vAlign w:val="center"/>
              </w:tcPr>
              <w:p w:rsidR="00FA296D" w:rsidRPr="00FA296D" w:rsidRDefault="00FA296D" w:rsidP="007A6DA4">
                <w:pPr>
                  <w:spacing w:after="5" w:line="248" w:lineRule="auto"/>
                  <w:ind w:firstLine="4"/>
                  <w:jc w:val="both"/>
                  <w:rPr>
                    <w:rFonts w:ascii="Arial" w:eastAsia="Times New Roman" w:hAnsi="Arial" w:cs="Arial"/>
                    <w:b/>
                    <w:lang w:eastAsia="fr-FR"/>
                  </w:rPr>
                </w:pPr>
                <w:r w:rsidRPr="00FA296D">
                  <w:rPr>
                    <w:rFonts w:ascii="Arial" w:eastAsia="Times New Roman" w:hAnsi="Arial" w:cs="Arial"/>
                    <w:b/>
                    <w:lang w:eastAsia="fr-FR"/>
                  </w:rPr>
                  <w:t>100 €</w:t>
                </w:r>
              </w:p>
            </w:tc>
          </w:tr>
          <w:tr w:rsidR="00FA296D" w:rsidRPr="00FA296D" w:rsidTr="000A3B44">
            <w:trPr>
              <w:trHeight w:val="290"/>
            </w:trPr>
            <w:tc>
              <w:tcPr>
                <w:tcW w:w="7366" w:type="dxa"/>
                <w:tcBorders>
                  <w:top w:val="dashed" w:sz="4" w:space="0" w:color="auto"/>
                  <w:left w:val="single" w:sz="4" w:space="0" w:color="auto"/>
                  <w:bottom w:val="dashed" w:sz="4" w:space="0" w:color="auto"/>
                  <w:right w:val="single" w:sz="4" w:space="0" w:color="auto"/>
                </w:tcBorders>
                <w:shd w:val="clear" w:color="auto" w:fill="auto"/>
                <w:noWrap/>
                <w:vAlign w:val="center"/>
              </w:tcPr>
              <w:p w:rsidR="00FA296D" w:rsidRPr="00FA296D" w:rsidRDefault="00FA296D" w:rsidP="007A6DA4">
                <w:pPr>
                  <w:numPr>
                    <w:ilvl w:val="0"/>
                    <w:numId w:val="16"/>
                  </w:numPr>
                  <w:spacing w:after="5" w:line="248" w:lineRule="auto"/>
                  <w:ind w:left="489"/>
                  <w:contextualSpacing/>
                  <w:jc w:val="both"/>
                  <w:rPr>
                    <w:rFonts w:ascii="Arial" w:eastAsia="Times New Roman" w:hAnsi="Arial" w:cs="Arial"/>
                    <w:lang w:eastAsia="fr-FR"/>
                  </w:rPr>
                </w:pPr>
                <w:r w:rsidRPr="00FA296D">
                  <w:rPr>
                    <w:rFonts w:ascii="Arial" w:eastAsia="Times New Roman" w:hAnsi="Arial" w:cs="Arial"/>
                    <w:lang w:eastAsia="fr-FR"/>
                  </w:rPr>
                  <w:t>Demande d'avis préalable</w:t>
                </w:r>
                <w:r w:rsidRPr="00FA296D">
                  <w:rPr>
                    <w:rFonts w:ascii="Arial" w:eastAsia="Times New Roman" w:hAnsi="Arial" w:cs="Arial"/>
                    <w:spacing w:val="-4"/>
                    <w:lang w:eastAsia="fr-FR"/>
                  </w:rPr>
                  <w:t xml:space="preserve"> </w:t>
                </w:r>
                <w:r w:rsidRPr="00FA296D">
                  <w:rPr>
                    <w:rFonts w:ascii="Arial" w:eastAsia="Times New Roman" w:hAnsi="Arial" w:cs="Arial"/>
                    <w:b/>
                    <w:spacing w:val="-4"/>
                    <w:lang w:eastAsia="fr-FR"/>
                  </w:rPr>
                  <w:t>pour les fonctionnaires handicapés uniquement</w:t>
                </w:r>
              </w:p>
            </w:tc>
            <w:tc>
              <w:tcPr>
                <w:tcW w:w="993" w:type="dxa"/>
                <w:tcBorders>
                  <w:top w:val="nil"/>
                  <w:left w:val="nil"/>
                  <w:bottom w:val="single" w:sz="4" w:space="0" w:color="auto"/>
                  <w:right w:val="single" w:sz="4" w:space="0" w:color="auto"/>
                </w:tcBorders>
                <w:shd w:val="clear" w:color="auto" w:fill="auto"/>
                <w:noWrap/>
                <w:vAlign w:val="center"/>
              </w:tcPr>
              <w:p w:rsidR="00FA296D" w:rsidRPr="00FA296D" w:rsidRDefault="00FA296D" w:rsidP="007A6DA4">
                <w:pPr>
                  <w:spacing w:after="5" w:line="248" w:lineRule="auto"/>
                  <w:ind w:firstLine="4"/>
                  <w:jc w:val="both"/>
                  <w:rPr>
                    <w:rFonts w:ascii="Arial" w:eastAsia="Times New Roman" w:hAnsi="Arial" w:cs="Arial"/>
                    <w:b/>
                    <w:lang w:eastAsia="fr-FR"/>
                  </w:rPr>
                </w:pPr>
                <w:r w:rsidRPr="00FA296D">
                  <w:rPr>
                    <w:rFonts w:ascii="Arial" w:eastAsia="Times New Roman" w:hAnsi="Arial" w:cs="Arial"/>
                    <w:b/>
                    <w:lang w:eastAsia="fr-FR"/>
                  </w:rPr>
                  <w:t>100 €</w:t>
                </w:r>
              </w:p>
            </w:tc>
          </w:tr>
          <w:tr w:rsidR="00FA296D" w:rsidRPr="00FA296D" w:rsidTr="000A3B44">
            <w:trPr>
              <w:trHeight w:val="290"/>
            </w:trPr>
            <w:tc>
              <w:tcPr>
                <w:tcW w:w="7366" w:type="dxa"/>
                <w:tcBorders>
                  <w:top w:val="dashed" w:sz="4" w:space="0" w:color="auto"/>
                  <w:left w:val="single" w:sz="4" w:space="0" w:color="auto"/>
                  <w:bottom w:val="dashed" w:sz="4" w:space="0" w:color="auto"/>
                  <w:right w:val="single" w:sz="4" w:space="0" w:color="auto"/>
                </w:tcBorders>
                <w:shd w:val="clear" w:color="auto" w:fill="auto"/>
                <w:noWrap/>
                <w:vAlign w:val="center"/>
              </w:tcPr>
              <w:p w:rsidR="00FA296D" w:rsidRPr="00FA296D" w:rsidRDefault="00FA296D" w:rsidP="007A6DA4">
                <w:pPr>
                  <w:numPr>
                    <w:ilvl w:val="0"/>
                    <w:numId w:val="16"/>
                  </w:numPr>
                  <w:spacing w:after="5" w:line="248" w:lineRule="auto"/>
                  <w:ind w:left="489"/>
                  <w:contextualSpacing/>
                  <w:jc w:val="both"/>
                  <w:rPr>
                    <w:rFonts w:ascii="Arial" w:eastAsia="Times New Roman" w:hAnsi="Arial" w:cs="Arial"/>
                    <w:lang w:eastAsia="fr-FR"/>
                  </w:rPr>
                </w:pPr>
                <w:r w:rsidRPr="00FA296D">
                  <w:rPr>
                    <w:rFonts w:ascii="Arial" w:eastAsia="Times New Roman" w:hAnsi="Arial" w:cs="Arial"/>
                    <w:lang w:eastAsia="fr-FR"/>
                  </w:rPr>
                  <w:t>Demande de réversion</w:t>
                </w:r>
              </w:p>
            </w:tc>
            <w:tc>
              <w:tcPr>
                <w:tcW w:w="993" w:type="dxa"/>
                <w:tcBorders>
                  <w:top w:val="nil"/>
                  <w:left w:val="nil"/>
                  <w:bottom w:val="single" w:sz="4" w:space="0" w:color="auto"/>
                  <w:right w:val="single" w:sz="4" w:space="0" w:color="auto"/>
                </w:tcBorders>
                <w:shd w:val="clear" w:color="auto" w:fill="auto"/>
                <w:noWrap/>
                <w:vAlign w:val="center"/>
              </w:tcPr>
              <w:p w:rsidR="00FA296D" w:rsidRPr="00FA296D" w:rsidRDefault="00FA296D" w:rsidP="007A6DA4">
                <w:pPr>
                  <w:spacing w:after="5" w:line="248" w:lineRule="auto"/>
                  <w:ind w:firstLine="4"/>
                  <w:jc w:val="both"/>
                  <w:rPr>
                    <w:rFonts w:ascii="Arial" w:eastAsia="Times New Roman" w:hAnsi="Arial" w:cs="Arial"/>
                    <w:b/>
                    <w:lang w:eastAsia="fr-FR"/>
                  </w:rPr>
                </w:pPr>
                <w:r w:rsidRPr="00FA296D">
                  <w:rPr>
                    <w:rFonts w:ascii="Arial" w:eastAsia="Times New Roman" w:hAnsi="Arial" w:cs="Arial"/>
                    <w:b/>
                    <w:lang w:eastAsia="fr-FR"/>
                  </w:rPr>
                  <w:t>150 €</w:t>
                </w:r>
              </w:p>
            </w:tc>
          </w:tr>
          <w:tr w:rsidR="00FA296D" w:rsidRPr="00FA296D" w:rsidTr="000A3B44">
            <w:trPr>
              <w:trHeight w:val="323"/>
            </w:trPr>
            <w:tc>
              <w:tcPr>
                <w:tcW w:w="7366" w:type="dxa"/>
                <w:tcBorders>
                  <w:top w:val="dashed" w:sz="4" w:space="0" w:color="auto"/>
                  <w:left w:val="single" w:sz="4" w:space="0" w:color="auto"/>
                  <w:bottom w:val="single" w:sz="4" w:space="0" w:color="auto"/>
                  <w:right w:val="single" w:sz="4" w:space="0" w:color="auto"/>
                </w:tcBorders>
                <w:shd w:val="clear" w:color="auto" w:fill="auto"/>
                <w:noWrap/>
                <w:vAlign w:val="center"/>
              </w:tcPr>
              <w:p w:rsidR="00FA296D" w:rsidRPr="00FA296D" w:rsidRDefault="00FA296D" w:rsidP="007A6DA4">
                <w:pPr>
                  <w:numPr>
                    <w:ilvl w:val="0"/>
                    <w:numId w:val="16"/>
                  </w:numPr>
                  <w:spacing w:after="5" w:line="248" w:lineRule="auto"/>
                  <w:ind w:left="489"/>
                  <w:contextualSpacing/>
                  <w:jc w:val="both"/>
                  <w:rPr>
                    <w:rFonts w:ascii="Arial" w:eastAsia="Times New Roman" w:hAnsi="Arial" w:cs="Arial"/>
                    <w:lang w:eastAsia="fr-FR"/>
                  </w:rPr>
                </w:pPr>
                <w:r w:rsidRPr="00FA296D">
                  <w:rPr>
                    <w:rFonts w:ascii="Arial" w:eastAsia="Times New Roman" w:hAnsi="Arial" w:cs="Arial"/>
                    <w:lang w:eastAsia="fr-FR"/>
                  </w:rPr>
                  <w:t>Demande de retraite pour invalidité</w:t>
                </w:r>
              </w:p>
            </w:tc>
            <w:tc>
              <w:tcPr>
                <w:tcW w:w="993" w:type="dxa"/>
                <w:tcBorders>
                  <w:top w:val="nil"/>
                  <w:left w:val="nil"/>
                  <w:bottom w:val="single" w:sz="4" w:space="0" w:color="auto"/>
                  <w:right w:val="single" w:sz="4" w:space="0" w:color="auto"/>
                </w:tcBorders>
                <w:shd w:val="clear" w:color="auto" w:fill="auto"/>
                <w:noWrap/>
                <w:vAlign w:val="center"/>
              </w:tcPr>
              <w:p w:rsidR="00FA296D" w:rsidRPr="00FA296D" w:rsidRDefault="00FA296D" w:rsidP="007A6DA4">
                <w:pPr>
                  <w:spacing w:after="5" w:line="248" w:lineRule="auto"/>
                  <w:ind w:firstLine="4"/>
                  <w:jc w:val="both"/>
                  <w:rPr>
                    <w:rFonts w:ascii="Arial" w:eastAsia="Times New Roman" w:hAnsi="Arial" w:cs="Arial"/>
                    <w:b/>
                    <w:lang w:eastAsia="fr-FR"/>
                  </w:rPr>
                </w:pPr>
                <w:r w:rsidRPr="00FA296D">
                  <w:rPr>
                    <w:rFonts w:ascii="Arial" w:eastAsia="Times New Roman" w:hAnsi="Arial" w:cs="Arial"/>
                    <w:b/>
                    <w:lang w:eastAsia="fr-FR"/>
                  </w:rPr>
                  <w:t>200 €</w:t>
                </w:r>
              </w:p>
            </w:tc>
          </w:tr>
          <w:tr w:rsidR="00FC0DAD" w:rsidRPr="00FC0DAD" w:rsidTr="000A3B44">
            <w:trPr>
              <w:trHeight w:val="411"/>
            </w:trPr>
            <w:tc>
              <w:tcPr>
                <w:tcW w:w="83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C0DAD" w:rsidRPr="00FC0DAD" w:rsidRDefault="00FC0DAD" w:rsidP="00FC0DAD">
                <w:pPr>
                  <w:spacing w:after="5" w:line="248" w:lineRule="auto"/>
                  <w:ind w:firstLine="4"/>
                  <w:jc w:val="center"/>
                  <w:rPr>
                    <w:rFonts w:ascii="Arial" w:eastAsia="Times New Roman" w:hAnsi="Arial" w:cs="Arial"/>
                    <w:b/>
                    <w:color w:val="000000"/>
                    <w:lang w:eastAsia="fr-FR"/>
                  </w:rPr>
                </w:pPr>
                <w:r w:rsidRPr="00FC0DAD">
                  <w:rPr>
                    <w:rFonts w:ascii="Arial" w:eastAsia="Times New Roman" w:hAnsi="Arial" w:cs="Arial"/>
                    <w:b/>
                    <w:color w:val="000000"/>
                    <w:lang w:eastAsia="fr-FR"/>
                  </w:rPr>
                  <w:t>Tarif FORFAITAIRE pour les RDV et dossiers suivants</w:t>
                </w:r>
              </w:p>
            </w:tc>
          </w:tr>
          <w:tr w:rsidR="00FA296D" w:rsidRPr="00FA296D" w:rsidTr="000A3B44">
            <w:trPr>
              <w:trHeight w:val="290"/>
            </w:trPr>
            <w:tc>
              <w:tcPr>
                <w:tcW w:w="7366" w:type="dxa"/>
                <w:tcBorders>
                  <w:top w:val="nil"/>
                  <w:left w:val="single" w:sz="4" w:space="0" w:color="auto"/>
                  <w:bottom w:val="single" w:sz="4" w:space="0" w:color="auto"/>
                  <w:right w:val="single" w:sz="4" w:space="0" w:color="auto"/>
                </w:tcBorders>
                <w:shd w:val="clear" w:color="auto" w:fill="auto"/>
                <w:noWrap/>
                <w:vAlign w:val="center"/>
              </w:tcPr>
              <w:p w:rsidR="00FA296D" w:rsidRPr="00FA296D" w:rsidRDefault="00FA296D" w:rsidP="007A6DA4">
                <w:pPr>
                  <w:spacing w:after="5" w:line="248" w:lineRule="auto"/>
                  <w:ind w:firstLine="4"/>
                  <w:jc w:val="both"/>
                  <w:rPr>
                    <w:rFonts w:ascii="Arial" w:eastAsia="Times New Roman" w:hAnsi="Arial" w:cs="Arial"/>
                    <w:lang w:eastAsia="fr-FR"/>
                  </w:rPr>
                </w:pPr>
                <w:r w:rsidRPr="00FA296D">
                  <w:rPr>
                    <w:rFonts w:ascii="Arial" w:eastAsia="Times New Roman" w:hAnsi="Arial" w:cs="Arial"/>
                    <w:lang w:eastAsia="fr-FR"/>
                  </w:rPr>
                  <w:t xml:space="preserve">RDV </w:t>
                </w:r>
                <w:r w:rsidRPr="00FA296D">
                  <w:rPr>
                    <w:rFonts w:ascii="Arial" w:eastAsia="Times New Roman" w:hAnsi="Arial" w:cs="Arial"/>
                    <w:vertAlign w:val="superscript"/>
                    <w:lang w:eastAsia="fr-FR"/>
                  </w:rPr>
                  <w:t>(1)</w:t>
                </w:r>
                <w:r w:rsidRPr="00FA296D">
                  <w:rPr>
                    <w:rFonts w:ascii="Arial" w:eastAsia="Times New Roman" w:hAnsi="Arial" w:cs="Arial"/>
                    <w:lang w:eastAsia="fr-FR"/>
                  </w:rPr>
                  <w:t xml:space="preserve"> PERSONNALISE   AU CDG   </w:t>
                </w:r>
                <w:r w:rsidRPr="00FA296D">
                  <w:rPr>
                    <w:rFonts w:ascii="Arial" w:eastAsia="Times New Roman" w:hAnsi="Arial" w:cs="Arial"/>
                    <w:u w:val="single"/>
                    <w:lang w:eastAsia="fr-FR"/>
                  </w:rPr>
                  <w:t>OU</w:t>
                </w:r>
                <w:r w:rsidRPr="00FA296D">
                  <w:rPr>
                    <w:rFonts w:ascii="Arial" w:eastAsia="Times New Roman" w:hAnsi="Arial" w:cs="Arial"/>
                    <w:lang w:eastAsia="fr-FR"/>
                  </w:rPr>
                  <w:t xml:space="preserve">   TELEPHONIQUE </w:t>
                </w:r>
              </w:p>
              <w:p w:rsidR="00FA296D" w:rsidRPr="00FA296D" w:rsidRDefault="00FA296D" w:rsidP="007A6DA4">
                <w:pPr>
                  <w:spacing w:after="5" w:line="248" w:lineRule="auto"/>
                  <w:ind w:firstLine="4"/>
                  <w:jc w:val="both"/>
                  <w:rPr>
                    <w:rFonts w:ascii="Arial" w:eastAsia="Times New Roman" w:hAnsi="Arial" w:cs="Arial"/>
                    <w:lang w:eastAsia="fr-FR"/>
                  </w:rPr>
                </w:pPr>
                <w:r w:rsidRPr="00FA296D">
                  <w:rPr>
                    <w:rFonts w:ascii="Arial" w:eastAsia="Times New Roman" w:hAnsi="Arial" w:cs="Arial"/>
                    <w:lang w:eastAsia="fr-FR"/>
                  </w:rPr>
                  <w:t>AVEC AGENT accompagné ou non  par la collectivité</w:t>
                </w:r>
              </w:p>
            </w:tc>
            <w:tc>
              <w:tcPr>
                <w:tcW w:w="993" w:type="dxa"/>
                <w:tcBorders>
                  <w:top w:val="nil"/>
                  <w:left w:val="nil"/>
                  <w:bottom w:val="single" w:sz="4" w:space="0" w:color="auto"/>
                  <w:right w:val="single" w:sz="4" w:space="0" w:color="auto"/>
                </w:tcBorders>
                <w:shd w:val="clear" w:color="auto" w:fill="auto"/>
                <w:noWrap/>
                <w:vAlign w:val="center"/>
              </w:tcPr>
              <w:p w:rsidR="00FA296D" w:rsidRPr="00FA296D" w:rsidRDefault="00FA296D" w:rsidP="007A6DA4">
                <w:pPr>
                  <w:spacing w:after="5" w:line="248" w:lineRule="auto"/>
                  <w:ind w:firstLine="4"/>
                  <w:jc w:val="both"/>
                  <w:rPr>
                    <w:rFonts w:ascii="Arial" w:eastAsia="Times New Roman" w:hAnsi="Arial" w:cs="Arial"/>
                    <w:b/>
                    <w:lang w:eastAsia="fr-FR"/>
                  </w:rPr>
                </w:pPr>
                <w:r w:rsidRPr="00FA296D">
                  <w:rPr>
                    <w:rFonts w:ascii="Arial" w:eastAsia="Times New Roman" w:hAnsi="Arial" w:cs="Arial"/>
                    <w:b/>
                    <w:lang w:eastAsia="fr-FR"/>
                  </w:rPr>
                  <w:t>50 €</w:t>
                </w:r>
              </w:p>
            </w:tc>
          </w:tr>
          <w:tr w:rsidR="00FA296D" w:rsidRPr="00FA296D" w:rsidTr="000A3B44">
            <w:trPr>
              <w:trHeight w:val="290"/>
            </w:trPr>
            <w:tc>
              <w:tcPr>
                <w:tcW w:w="7366" w:type="dxa"/>
                <w:tcBorders>
                  <w:top w:val="nil"/>
                  <w:left w:val="single" w:sz="4" w:space="0" w:color="auto"/>
                  <w:bottom w:val="single" w:sz="4" w:space="0" w:color="auto"/>
                  <w:right w:val="single" w:sz="4" w:space="0" w:color="auto"/>
                </w:tcBorders>
                <w:shd w:val="clear" w:color="auto" w:fill="auto"/>
                <w:noWrap/>
                <w:vAlign w:val="center"/>
              </w:tcPr>
              <w:p w:rsidR="00FA296D" w:rsidRPr="00FA296D" w:rsidRDefault="00FA296D" w:rsidP="007A6DA4">
                <w:pPr>
                  <w:spacing w:after="5" w:line="248" w:lineRule="auto"/>
                  <w:ind w:firstLine="4"/>
                  <w:jc w:val="both"/>
                  <w:rPr>
                    <w:rFonts w:ascii="Arial" w:eastAsia="Times New Roman" w:hAnsi="Arial" w:cs="Arial"/>
                    <w:lang w:eastAsia="fr-FR"/>
                  </w:rPr>
                </w:pPr>
                <w:r w:rsidRPr="00FA296D">
                  <w:rPr>
                    <w:rFonts w:ascii="Arial" w:eastAsia="Times New Roman" w:hAnsi="Arial" w:cs="Arial"/>
                    <w:lang w:eastAsia="fr-FR"/>
                  </w:rPr>
                  <w:t>Accompagnement au CDG d’un gestionnaire retraite sur les outils mis à disposition par la Caisse des dépôts (CIR-Simulation et Demande de retraite)</w:t>
                </w:r>
              </w:p>
            </w:tc>
            <w:tc>
              <w:tcPr>
                <w:tcW w:w="993" w:type="dxa"/>
                <w:tcBorders>
                  <w:top w:val="nil"/>
                  <w:left w:val="nil"/>
                  <w:bottom w:val="single" w:sz="4" w:space="0" w:color="auto"/>
                  <w:right w:val="single" w:sz="4" w:space="0" w:color="auto"/>
                </w:tcBorders>
                <w:shd w:val="clear" w:color="auto" w:fill="auto"/>
                <w:noWrap/>
                <w:vAlign w:val="center"/>
              </w:tcPr>
              <w:p w:rsidR="00FA296D" w:rsidRPr="00FA296D" w:rsidRDefault="00FA296D" w:rsidP="007A6DA4">
                <w:pPr>
                  <w:spacing w:after="5" w:line="248" w:lineRule="auto"/>
                  <w:ind w:firstLine="4"/>
                  <w:jc w:val="both"/>
                  <w:rPr>
                    <w:rFonts w:ascii="Arial" w:eastAsia="Times New Roman" w:hAnsi="Arial" w:cs="Arial"/>
                    <w:b/>
                    <w:lang w:eastAsia="fr-FR"/>
                  </w:rPr>
                </w:pPr>
                <w:r w:rsidRPr="00FA296D">
                  <w:rPr>
                    <w:rFonts w:ascii="Arial" w:eastAsia="Times New Roman" w:hAnsi="Arial" w:cs="Arial"/>
                    <w:b/>
                    <w:lang w:eastAsia="fr-FR"/>
                  </w:rPr>
                  <w:t>150 €</w:t>
                </w:r>
              </w:p>
            </w:tc>
          </w:tr>
          <w:tr w:rsidR="00FA296D" w:rsidRPr="00FA296D" w:rsidTr="000A3B44">
            <w:trPr>
              <w:trHeight w:val="233"/>
            </w:trPr>
            <w:tc>
              <w:tcPr>
                <w:tcW w:w="7366" w:type="dxa"/>
                <w:tcBorders>
                  <w:top w:val="nil"/>
                  <w:left w:val="single" w:sz="4" w:space="0" w:color="auto"/>
                  <w:bottom w:val="single" w:sz="4" w:space="0" w:color="auto"/>
                  <w:right w:val="single" w:sz="4" w:space="0" w:color="auto"/>
                </w:tcBorders>
                <w:shd w:val="clear" w:color="auto" w:fill="auto"/>
                <w:noWrap/>
                <w:vAlign w:val="center"/>
              </w:tcPr>
              <w:p w:rsidR="00FA296D" w:rsidRPr="00FA296D" w:rsidRDefault="00FA296D" w:rsidP="007A6DA4">
                <w:pPr>
                  <w:spacing w:after="5" w:line="248" w:lineRule="auto"/>
                  <w:ind w:firstLine="4"/>
                  <w:jc w:val="both"/>
                  <w:rPr>
                    <w:rFonts w:ascii="Arial" w:eastAsia="Times New Roman" w:hAnsi="Arial" w:cs="Arial"/>
                    <w:lang w:eastAsia="fr-FR"/>
                  </w:rPr>
                </w:pPr>
                <w:r w:rsidRPr="00FA296D">
                  <w:rPr>
                    <w:rFonts w:ascii="Arial" w:eastAsia="Times New Roman" w:hAnsi="Arial" w:cs="Arial"/>
                    <w:lang w:eastAsia="fr-FR"/>
                  </w:rPr>
                  <w:t>Accompagnement à l'extérieur du CDG déplacement d'un agent du service pour un dossier très complexe, ou pour former le gestionnaire retraite sur les outils mis à disposition par la Caisse des dépôts (CIR-Simulation et Demande de retraite) à titre exceptionnel et sous réserve de la disponibilité du service.  Facturé par jour quel que soit le temps passé.</w:t>
                </w:r>
              </w:p>
            </w:tc>
            <w:tc>
              <w:tcPr>
                <w:tcW w:w="993" w:type="dxa"/>
                <w:tcBorders>
                  <w:top w:val="nil"/>
                  <w:left w:val="nil"/>
                  <w:bottom w:val="single" w:sz="4" w:space="0" w:color="auto"/>
                  <w:right w:val="single" w:sz="4" w:space="0" w:color="auto"/>
                </w:tcBorders>
                <w:shd w:val="clear" w:color="auto" w:fill="auto"/>
                <w:noWrap/>
                <w:vAlign w:val="center"/>
              </w:tcPr>
              <w:p w:rsidR="00FA296D" w:rsidRPr="00FA296D" w:rsidRDefault="00FA296D" w:rsidP="007A6DA4">
                <w:pPr>
                  <w:spacing w:after="5" w:line="248" w:lineRule="auto"/>
                  <w:ind w:firstLine="4"/>
                  <w:jc w:val="both"/>
                  <w:rPr>
                    <w:rFonts w:ascii="Arial" w:eastAsia="Times New Roman" w:hAnsi="Arial" w:cs="Arial"/>
                    <w:b/>
                    <w:lang w:eastAsia="fr-FR"/>
                  </w:rPr>
                </w:pPr>
                <w:r w:rsidRPr="00FA296D">
                  <w:rPr>
                    <w:rFonts w:ascii="Arial" w:eastAsia="Times New Roman" w:hAnsi="Arial" w:cs="Arial"/>
                    <w:b/>
                    <w:lang w:eastAsia="fr-FR"/>
                  </w:rPr>
                  <w:t>280 €</w:t>
                </w:r>
              </w:p>
            </w:tc>
          </w:tr>
          <w:tr w:rsidR="00FA296D" w:rsidRPr="00FA296D" w:rsidTr="000A3B44">
            <w:trPr>
              <w:trHeight w:val="407"/>
            </w:trPr>
            <w:tc>
              <w:tcPr>
                <w:tcW w:w="8359" w:type="dxa"/>
                <w:gridSpan w:val="2"/>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FA296D" w:rsidRPr="00FA296D" w:rsidRDefault="00FA296D" w:rsidP="00FC0DAD">
                <w:pPr>
                  <w:spacing w:after="5" w:line="248" w:lineRule="auto"/>
                  <w:ind w:firstLine="4"/>
                  <w:jc w:val="center"/>
                  <w:rPr>
                    <w:rFonts w:ascii="Arial" w:eastAsia="Times New Roman" w:hAnsi="Arial" w:cs="Arial"/>
                    <w:b/>
                    <w:color w:val="000000"/>
                    <w:lang w:eastAsia="fr-FR"/>
                  </w:rPr>
                </w:pPr>
                <w:r w:rsidRPr="00FA296D">
                  <w:rPr>
                    <w:rFonts w:ascii="Arial" w:eastAsia="Times New Roman" w:hAnsi="Arial" w:cs="Arial"/>
                    <w:b/>
                    <w:color w:val="000000"/>
                    <w:lang w:eastAsia="fr-FR"/>
                  </w:rPr>
                  <w:t xml:space="preserve">Tarif  </w:t>
                </w:r>
                <w:r w:rsidRPr="00FA296D">
                  <w:rPr>
                    <w:rFonts w:ascii="Arial" w:eastAsia="Times New Roman" w:hAnsi="Arial" w:cs="Arial"/>
                    <w:b/>
                    <w:lang w:eastAsia="fr-FR"/>
                  </w:rPr>
                  <w:t xml:space="preserve">FORFAITAIRE </w:t>
                </w:r>
                <w:r w:rsidRPr="00FA296D">
                  <w:rPr>
                    <w:rFonts w:ascii="Arial" w:eastAsia="Times New Roman" w:hAnsi="Arial" w:cs="Arial"/>
                    <w:b/>
                    <w:color w:val="000000"/>
                    <w:lang w:eastAsia="fr-FR"/>
                  </w:rPr>
                  <w:t>pour les dossiers relatifs au droit à l’information</w:t>
                </w:r>
              </w:p>
            </w:tc>
          </w:tr>
          <w:tr w:rsidR="00FA296D" w:rsidRPr="00FA296D" w:rsidTr="000A3B44">
            <w:trPr>
              <w:trHeight w:val="917"/>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96D" w:rsidRPr="00FA296D" w:rsidRDefault="00FA296D" w:rsidP="007A6DA4">
                <w:pPr>
                  <w:spacing w:after="5" w:line="248" w:lineRule="auto"/>
                  <w:jc w:val="both"/>
                  <w:rPr>
                    <w:rFonts w:ascii="Arial" w:eastAsia="Times New Roman" w:hAnsi="Arial" w:cs="Arial"/>
                    <w:lang w:eastAsia="fr-FR"/>
                  </w:rPr>
                </w:pPr>
                <w:r w:rsidRPr="00FA296D">
                  <w:rPr>
                    <w:rFonts w:ascii="Arial" w:eastAsia="Times New Roman" w:hAnsi="Arial" w:cs="Arial"/>
                    <w:lang w:eastAsia="fr-FR"/>
                  </w:rPr>
                  <w:t xml:space="preserve">Envoi de données dématérialisées devant être transmises à la CNRACL : </w:t>
                </w:r>
              </w:p>
              <w:p w:rsidR="00FA296D" w:rsidRPr="00FA296D" w:rsidRDefault="00FA296D" w:rsidP="007A6DA4">
                <w:pPr>
                  <w:numPr>
                    <w:ilvl w:val="0"/>
                    <w:numId w:val="16"/>
                  </w:numPr>
                  <w:spacing w:after="5" w:line="248" w:lineRule="auto"/>
                  <w:jc w:val="both"/>
                  <w:rPr>
                    <w:rFonts w:ascii="Arial" w:eastAsia="Times New Roman" w:hAnsi="Arial" w:cs="Arial"/>
                    <w:lang w:eastAsia="fr-FR"/>
                  </w:rPr>
                </w:pPr>
                <w:r w:rsidRPr="00FA296D">
                  <w:rPr>
                    <w:rFonts w:ascii="Arial" w:eastAsia="Times New Roman" w:hAnsi="Arial" w:cs="Arial"/>
                    <w:lang w:eastAsia="fr-FR"/>
                  </w:rPr>
                  <w:t xml:space="preserve"> </w:t>
                </w:r>
                <w:r w:rsidRPr="00FA296D">
                  <w:rPr>
                    <w:rFonts w:ascii="Arial" w:eastAsia="Times New Roman" w:hAnsi="Arial" w:cs="Arial"/>
                    <w:b/>
                    <w:lang w:eastAsia="fr-FR"/>
                  </w:rPr>
                  <w:t>Correction</w:t>
                </w:r>
                <w:r w:rsidRPr="00FA296D">
                  <w:rPr>
                    <w:rFonts w:ascii="Arial" w:eastAsia="Times New Roman" w:hAnsi="Arial" w:cs="Arial"/>
                    <w:lang w:eastAsia="fr-FR"/>
                  </w:rPr>
                  <w:t xml:space="preserve"> du compte individuel retraite (CIR),</w:t>
                </w:r>
              </w:p>
              <w:p w:rsidR="00FA296D" w:rsidRPr="00FA296D" w:rsidRDefault="00FA296D" w:rsidP="007A6DA4">
                <w:pPr>
                  <w:numPr>
                    <w:ilvl w:val="0"/>
                    <w:numId w:val="16"/>
                  </w:numPr>
                  <w:spacing w:after="5" w:line="248" w:lineRule="auto"/>
                  <w:contextualSpacing/>
                  <w:jc w:val="both"/>
                  <w:rPr>
                    <w:rFonts w:ascii="Arial" w:eastAsia="Times New Roman" w:hAnsi="Arial" w:cs="Arial"/>
                    <w:lang w:eastAsia="fr-FR"/>
                  </w:rPr>
                </w:pPr>
                <w:r w:rsidRPr="00FA296D">
                  <w:rPr>
                    <w:rFonts w:ascii="Arial" w:eastAsia="Times New Roman" w:hAnsi="Arial" w:cs="Arial"/>
                    <w:lang w:eastAsia="fr-FR"/>
                  </w:rPr>
                  <w:t xml:space="preserve">Simulations de pension </w:t>
                </w:r>
                <w:r w:rsidRPr="00FA296D">
                  <w:rPr>
                    <w:rFonts w:ascii="Arial" w:eastAsia="Times New Roman" w:hAnsi="Arial" w:cs="Arial"/>
                    <w:b/>
                    <w:lang w:eastAsia="fr-FR"/>
                  </w:rPr>
                  <w:t>y compris pour leur</w:t>
                </w:r>
                <w:r w:rsidRPr="00FA296D">
                  <w:rPr>
                    <w:rFonts w:ascii="Arial" w:eastAsia="Times New Roman" w:hAnsi="Arial" w:cs="Arial"/>
                    <w:lang w:eastAsia="fr-FR"/>
                  </w:rPr>
                  <w:t xml:space="preserve"> </w:t>
                </w:r>
                <w:r w:rsidRPr="00FA296D">
                  <w:rPr>
                    <w:rFonts w:ascii="Arial" w:eastAsia="Times New Roman" w:hAnsi="Arial" w:cs="Arial"/>
                    <w:b/>
                    <w:u w:val="single"/>
                    <w:lang w:eastAsia="fr-FR"/>
                  </w:rPr>
                  <w:t>contrôle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A296D" w:rsidRPr="00FA296D" w:rsidRDefault="00FA296D" w:rsidP="007A6DA4">
                <w:pPr>
                  <w:spacing w:after="5" w:line="248" w:lineRule="auto"/>
                  <w:ind w:firstLine="4"/>
                  <w:jc w:val="both"/>
                  <w:rPr>
                    <w:rFonts w:ascii="Arial" w:eastAsia="Times New Roman" w:hAnsi="Arial" w:cs="Arial"/>
                    <w:b/>
                    <w:lang w:eastAsia="fr-FR"/>
                  </w:rPr>
                </w:pPr>
                <w:r w:rsidRPr="00FA296D">
                  <w:rPr>
                    <w:rFonts w:ascii="Arial" w:eastAsia="Times New Roman" w:hAnsi="Arial" w:cs="Arial"/>
                    <w:b/>
                    <w:lang w:eastAsia="fr-FR"/>
                  </w:rPr>
                  <w:t>80 €</w:t>
                </w:r>
              </w:p>
            </w:tc>
          </w:tr>
        </w:tbl>
        <w:p w:rsidR="00FA296D" w:rsidRPr="00FA296D" w:rsidRDefault="00FA296D" w:rsidP="007A6DA4">
          <w:pPr>
            <w:spacing w:after="0"/>
            <w:ind w:right="614"/>
            <w:jc w:val="both"/>
            <w:rPr>
              <w:rFonts w:ascii="Arial" w:eastAsia="Times New Roman" w:hAnsi="Arial" w:cs="Arial"/>
              <w:color w:val="000000"/>
              <w:lang w:eastAsia="fr-FR"/>
            </w:rPr>
          </w:pPr>
        </w:p>
        <w:p w:rsidR="00FA296D" w:rsidRPr="00FA296D" w:rsidRDefault="00FA296D" w:rsidP="007A6DA4">
          <w:pPr>
            <w:shd w:val="clear" w:color="auto" w:fill="FFFFFF"/>
            <w:spacing w:after="0" w:line="240" w:lineRule="auto"/>
            <w:jc w:val="both"/>
            <w:rPr>
              <w:rFonts w:ascii="Arial" w:eastAsia="Times New Roman" w:hAnsi="Arial" w:cs="Arial"/>
              <w:color w:val="212121"/>
              <w:vertAlign w:val="superscript"/>
              <w:lang w:eastAsia="fr-FR"/>
            </w:rPr>
          </w:pPr>
        </w:p>
        <w:p w:rsidR="00FA296D" w:rsidRPr="00572380" w:rsidRDefault="00FA296D" w:rsidP="00572380">
          <w:pPr>
            <w:pStyle w:val="Paragraphedeliste"/>
            <w:numPr>
              <w:ilvl w:val="0"/>
              <w:numId w:val="18"/>
            </w:numPr>
            <w:tabs>
              <w:tab w:val="left" w:pos="284"/>
            </w:tabs>
            <w:spacing w:after="0"/>
            <w:ind w:left="0" w:firstLine="0"/>
            <w:jc w:val="both"/>
            <w:rPr>
              <w:rFonts w:ascii="Arial" w:eastAsia="Times New Roman" w:hAnsi="Arial" w:cs="Arial"/>
              <w:lang w:eastAsia="fr-FR"/>
            </w:rPr>
          </w:pPr>
          <w:r w:rsidRPr="00572380">
            <w:rPr>
              <w:rFonts w:ascii="Arial" w:eastAsia="Times New Roman" w:hAnsi="Arial" w:cs="Arial"/>
              <w:lang w:eastAsia="fr-FR"/>
            </w:rPr>
            <w:t>NB: le RDV avec l’agent nécessitant la réalisation d’un dossier (correction du CIR, demande d’avis préalable pour les fonctionnaires handicapés, simulation ou demande de retraite CNRACL et RAFP), le dossier en question sera facturé, en plus du RDV, à la collectivité, s’il est mal complété et non vérifié en amont par la collectivité.</w:t>
          </w:r>
        </w:p>
        <w:p w:rsidR="00572380" w:rsidRPr="00572380" w:rsidRDefault="00572380" w:rsidP="00572380">
          <w:pPr>
            <w:spacing w:after="0"/>
            <w:jc w:val="both"/>
            <w:rPr>
              <w:rFonts w:ascii="Arial" w:eastAsia="Times New Roman" w:hAnsi="Arial" w:cs="Arial"/>
              <w:lang w:eastAsia="fr-FR"/>
            </w:rPr>
          </w:pPr>
        </w:p>
        <w:p w:rsidR="00FA296D" w:rsidRPr="00FA296D" w:rsidRDefault="00FA296D" w:rsidP="00572380">
          <w:pPr>
            <w:shd w:val="clear" w:color="auto" w:fill="FFFFFF"/>
            <w:spacing w:after="0" w:line="240" w:lineRule="auto"/>
            <w:jc w:val="both"/>
            <w:rPr>
              <w:rFonts w:ascii="Arial" w:eastAsia="Times New Roman" w:hAnsi="Arial" w:cs="Arial"/>
              <w:lang w:eastAsia="fr-FR"/>
            </w:rPr>
          </w:pPr>
          <w:r w:rsidRPr="00FA296D">
            <w:rPr>
              <w:rFonts w:ascii="Arial" w:eastAsia="Times New Roman" w:hAnsi="Arial" w:cs="Arial"/>
              <w:lang w:eastAsia="fr-FR"/>
            </w:rPr>
            <w:t>Le CDG 79 décide de l’opportunité de rencontrer l’agent dans ses locaux, ou de prévoir un RDV téléphonique avec lui.</w:t>
          </w:r>
        </w:p>
        <w:p w:rsidR="00FA296D" w:rsidRPr="00FA296D" w:rsidRDefault="00FA296D" w:rsidP="007A6DA4">
          <w:pPr>
            <w:shd w:val="clear" w:color="auto" w:fill="FFFFFF"/>
            <w:spacing w:after="0" w:line="240" w:lineRule="auto"/>
            <w:jc w:val="both"/>
            <w:rPr>
              <w:rFonts w:ascii="Arial" w:eastAsia="Times New Roman" w:hAnsi="Arial" w:cs="Arial"/>
              <w:color w:val="212121"/>
              <w:lang w:eastAsia="fr-FR"/>
            </w:rPr>
          </w:pPr>
        </w:p>
        <w:p w:rsidR="00FA296D" w:rsidRPr="00FA296D" w:rsidRDefault="00FA296D" w:rsidP="007A6DA4">
          <w:pPr>
            <w:shd w:val="clear" w:color="auto" w:fill="FFFFFF"/>
            <w:spacing w:after="0" w:line="240" w:lineRule="auto"/>
            <w:jc w:val="both"/>
            <w:rPr>
              <w:rFonts w:ascii="Arial" w:eastAsia="Times New Roman" w:hAnsi="Arial" w:cs="Arial"/>
              <w:color w:val="000000"/>
              <w:lang w:eastAsia="fr-FR"/>
            </w:rPr>
          </w:pPr>
          <w:r w:rsidRPr="00FA296D">
            <w:rPr>
              <w:rFonts w:ascii="Arial" w:eastAsia="Times New Roman" w:hAnsi="Arial" w:cs="Arial"/>
              <w:color w:val="000000"/>
              <w:lang w:eastAsia="fr-FR"/>
            </w:rPr>
            <w:t>Le CDG 79 n’est pas soumis à la TVA pour ces prestations.</w:t>
          </w:r>
        </w:p>
        <w:p w:rsidR="00FA296D" w:rsidRPr="00FA296D" w:rsidRDefault="00FA296D" w:rsidP="007A6DA4">
          <w:pPr>
            <w:shd w:val="clear" w:color="auto" w:fill="FFFFFF"/>
            <w:spacing w:after="0" w:line="240" w:lineRule="auto"/>
            <w:jc w:val="both"/>
            <w:rPr>
              <w:rFonts w:ascii="Arial" w:eastAsia="Times New Roman" w:hAnsi="Arial" w:cs="Arial"/>
              <w:color w:val="000000"/>
              <w:lang w:eastAsia="fr-FR"/>
            </w:rPr>
          </w:pPr>
        </w:p>
        <w:p w:rsidR="00FA296D" w:rsidRPr="00FA296D" w:rsidRDefault="00FA296D" w:rsidP="007A6DA4">
          <w:pPr>
            <w:shd w:val="clear" w:color="auto" w:fill="FFFFFF"/>
            <w:spacing w:after="0" w:line="240" w:lineRule="auto"/>
            <w:jc w:val="both"/>
            <w:rPr>
              <w:rFonts w:ascii="Arial" w:eastAsia="Times New Roman" w:hAnsi="Arial" w:cs="Arial"/>
              <w:color w:val="000000"/>
              <w:lang w:eastAsia="fr-FR"/>
            </w:rPr>
          </w:pPr>
          <w:r w:rsidRPr="00FA296D">
            <w:rPr>
              <w:rFonts w:ascii="Arial" w:eastAsia="Times New Roman" w:hAnsi="Arial" w:cs="Arial"/>
              <w:color w:val="000000"/>
              <w:lang w:eastAsia="fr-FR"/>
            </w:rPr>
            <w:t>Le nombre de prestations semestrielles sera cumulé sur une seule facture.</w:t>
          </w:r>
        </w:p>
        <w:p w:rsidR="00FA296D" w:rsidRPr="00FA296D" w:rsidRDefault="00FA296D" w:rsidP="007A6DA4">
          <w:pPr>
            <w:shd w:val="clear" w:color="auto" w:fill="FFFFFF"/>
            <w:spacing w:after="0" w:line="240" w:lineRule="auto"/>
            <w:jc w:val="both"/>
            <w:rPr>
              <w:rFonts w:ascii="Arial" w:eastAsia="Times New Roman" w:hAnsi="Arial" w:cs="Arial"/>
              <w:color w:val="000000"/>
              <w:lang w:eastAsia="fr-FR"/>
            </w:rPr>
          </w:pPr>
        </w:p>
        <w:p w:rsidR="00FA296D" w:rsidRDefault="00FA296D" w:rsidP="005078BE">
          <w:pPr>
            <w:shd w:val="clear" w:color="auto" w:fill="FFFFFF"/>
            <w:spacing w:after="0" w:line="240" w:lineRule="auto"/>
            <w:jc w:val="both"/>
            <w:rPr>
              <w:rFonts w:ascii="Arial" w:eastAsia="Times New Roman" w:hAnsi="Arial" w:cs="Arial"/>
              <w:color w:val="000000"/>
              <w:lang w:eastAsia="fr-FR"/>
            </w:rPr>
          </w:pPr>
          <w:r w:rsidRPr="00FA296D">
            <w:rPr>
              <w:rFonts w:ascii="Arial" w:eastAsia="Times New Roman" w:hAnsi="Arial" w:cs="Arial"/>
              <w:color w:val="000000"/>
              <w:lang w:eastAsia="fr-FR"/>
            </w:rPr>
            <w:t>Le paiement s’effectuera en une seule fois, il sera l’objet d’un titre et d’une facture justificative émis par le centre de gestion via Chorus Pro, émise après la dernière prestation.</w:t>
          </w:r>
        </w:p>
        <w:p w:rsidR="005078BE" w:rsidRDefault="005078BE" w:rsidP="005078BE">
          <w:pPr>
            <w:shd w:val="clear" w:color="auto" w:fill="FFFFFF"/>
            <w:spacing w:after="0" w:line="240" w:lineRule="auto"/>
            <w:jc w:val="both"/>
            <w:rPr>
              <w:rFonts w:ascii="Arial" w:eastAsia="Times New Roman" w:hAnsi="Arial" w:cs="Arial"/>
              <w:color w:val="000000"/>
              <w:lang w:eastAsia="fr-FR"/>
            </w:rPr>
          </w:pPr>
        </w:p>
        <w:p w:rsidR="008135DA" w:rsidRPr="00FA296D" w:rsidRDefault="008135DA" w:rsidP="005078BE">
          <w:pPr>
            <w:shd w:val="clear" w:color="auto" w:fill="FFFFFF"/>
            <w:spacing w:after="0" w:line="240" w:lineRule="auto"/>
            <w:jc w:val="both"/>
            <w:rPr>
              <w:rFonts w:ascii="Arial" w:eastAsia="Times New Roman" w:hAnsi="Arial" w:cs="Arial"/>
              <w:color w:val="000000"/>
              <w:lang w:eastAsia="fr-FR"/>
            </w:rPr>
          </w:pPr>
        </w:p>
        <w:p w:rsidR="004D0360" w:rsidRPr="005D7598" w:rsidRDefault="004D0360" w:rsidP="004D0360">
          <w:r w:rsidRPr="005D7598">
            <w:rPr>
              <w:rFonts w:ascii="Arial" w:hAnsi="Arial" w:cs="Arial"/>
              <w:b/>
              <w:u w:val="single"/>
            </w:rPr>
            <w:t>Article</w:t>
          </w:r>
          <w:r w:rsidR="00DF0202">
            <w:rPr>
              <w:rFonts w:ascii="Arial" w:hAnsi="Arial" w:cs="Arial"/>
              <w:b/>
              <w:u w:val="single"/>
            </w:rPr>
            <w:t xml:space="preserve"> 6</w:t>
          </w:r>
          <w:r w:rsidRPr="005D7598">
            <w:rPr>
              <w:rFonts w:ascii="Arial" w:hAnsi="Arial" w:cs="Arial"/>
            </w:rPr>
            <w:t xml:space="preserve"> : </w:t>
          </w:r>
          <w:r>
            <w:rPr>
              <w:rFonts w:ascii="Arial" w:hAnsi="Arial" w:cs="Arial"/>
              <w:b/>
            </w:rPr>
            <w:t>Annulation et retour de dossier</w:t>
          </w:r>
        </w:p>
        <w:p w:rsidR="008135DA" w:rsidRDefault="00FA296D" w:rsidP="008135DA">
          <w:pPr>
            <w:spacing w:after="362" w:line="254" w:lineRule="auto"/>
            <w:ind w:right="154"/>
            <w:jc w:val="both"/>
            <w:rPr>
              <w:rFonts w:ascii="Arial" w:eastAsia="Times New Roman" w:hAnsi="Arial" w:cs="Arial"/>
              <w:color w:val="000000"/>
              <w:lang w:eastAsia="fr-FR"/>
            </w:rPr>
          </w:pPr>
          <w:r w:rsidRPr="00FA296D">
            <w:rPr>
              <w:rFonts w:ascii="Arial" w:eastAsia="Times New Roman" w:hAnsi="Arial" w:cs="Arial"/>
              <w:color w:val="000000"/>
              <w:lang w:eastAsia="fr-FR"/>
            </w:rPr>
            <w:t xml:space="preserve">En cas d'annulation d'une intervention du fait de la collectivité, les dossiers en cours de traitement seront </w:t>
          </w:r>
          <w:r w:rsidRPr="00FA296D">
            <w:rPr>
              <w:rFonts w:ascii="Arial" w:eastAsia="Times New Roman" w:hAnsi="Arial" w:cs="Arial"/>
              <w:lang w:eastAsia="fr-FR"/>
            </w:rPr>
            <w:t>supprimés,</w:t>
          </w:r>
          <w:r w:rsidRPr="00FA296D">
            <w:rPr>
              <w:rFonts w:ascii="Arial" w:eastAsia="Times New Roman" w:hAnsi="Arial" w:cs="Arial"/>
              <w:color w:val="000000"/>
              <w:lang w:eastAsia="fr-FR"/>
            </w:rPr>
            <w:t xml:space="preserve"> réputés achevés – quel que soit le stade de l’instruction – ils seront facturés selon le type de prestation, conformément à l’article 5 de cette convention. </w:t>
          </w:r>
        </w:p>
        <w:p w:rsidR="008135DA" w:rsidRPr="008135DA" w:rsidRDefault="008135DA" w:rsidP="008135DA">
          <w:pPr>
            <w:spacing w:after="0" w:line="240" w:lineRule="auto"/>
            <w:ind w:right="154"/>
            <w:jc w:val="both"/>
            <w:rPr>
              <w:rFonts w:ascii="Arial" w:eastAsia="Times New Roman" w:hAnsi="Arial" w:cs="Arial"/>
              <w:color w:val="000000"/>
              <w:lang w:eastAsia="fr-FR"/>
            </w:rPr>
          </w:pPr>
        </w:p>
        <w:p w:rsidR="000A3B44" w:rsidRPr="005D7598" w:rsidRDefault="000A3B44" w:rsidP="008135DA">
          <w:pPr>
            <w:spacing w:after="0" w:line="240" w:lineRule="auto"/>
          </w:pPr>
          <w:r w:rsidRPr="005D7598">
            <w:rPr>
              <w:rFonts w:ascii="Arial" w:hAnsi="Arial" w:cs="Arial"/>
              <w:b/>
              <w:u w:val="single"/>
            </w:rPr>
            <w:t xml:space="preserve">Article </w:t>
          </w:r>
          <w:r>
            <w:rPr>
              <w:rFonts w:ascii="Arial" w:hAnsi="Arial" w:cs="Arial"/>
              <w:b/>
              <w:u w:val="single"/>
            </w:rPr>
            <w:t>7</w:t>
          </w:r>
          <w:r w:rsidRPr="005D7598">
            <w:rPr>
              <w:rFonts w:ascii="Arial" w:hAnsi="Arial" w:cs="Arial"/>
            </w:rPr>
            <w:t xml:space="preserve"> : </w:t>
          </w:r>
          <w:r>
            <w:rPr>
              <w:rFonts w:ascii="Arial" w:hAnsi="Arial" w:cs="Arial"/>
              <w:b/>
            </w:rPr>
            <w:t>Engagement de la collectivité adhérente</w:t>
          </w:r>
        </w:p>
        <w:p w:rsidR="00FA296D" w:rsidRPr="00FA296D" w:rsidRDefault="00FA296D" w:rsidP="000A3B44">
          <w:pPr>
            <w:spacing w:after="0" w:line="254" w:lineRule="auto"/>
            <w:jc w:val="both"/>
            <w:rPr>
              <w:rFonts w:ascii="Arial" w:eastAsia="Times New Roman" w:hAnsi="Arial" w:cs="Arial"/>
              <w:color w:val="000000"/>
              <w:lang w:eastAsia="fr-FR"/>
            </w:rPr>
          </w:pPr>
          <w:r w:rsidRPr="00FA296D">
            <w:rPr>
              <w:rFonts w:ascii="Arial" w:eastAsia="Times New Roman" w:hAnsi="Arial" w:cs="Arial"/>
              <w:color w:val="000000"/>
              <w:lang w:eastAsia="fr-FR"/>
            </w:rPr>
            <w:t>La collectivité s'engage à fournir au CDG 79, et avant toute mission, la demande de prise en charge, la fiche de renseignement concernant l’agent et tous les justificatifs listés dans les annexes 1 à 5, le CDG 79 se réservant le droit de réclamer, à tout moment, tout document jugé utile à l'accomplissement ou la poursuite de l’instruction.</w:t>
          </w:r>
        </w:p>
        <w:p w:rsidR="00FA296D" w:rsidRPr="00FA296D" w:rsidRDefault="00FA296D" w:rsidP="007A6DA4">
          <w:pPr>
            <w:spacing w:after="0" w:line="254" w:lineRule="auto"/>
            <w:ind w:firstLine="11"/>
            <w:jc w:val="both"/>
            <w:rPr>
              <w:rFonts w:ascii="Arial" w:eastAsia="Times New Roman" w:hAnsi="Arial" w:cs="Arial"/>
              <w:color w:val="000000"/>
              <w:lang w:eastAsia="fr-FR"/>
            </w:rPr>
          </w:pPr>
        </w:p>
        <w:p w:rsidR="00FA296D" w:rsidRPr="00FA296D" w:rsidRDefault="00FA296D" w:rsidP="007A6DA4">
          <w:pPr>
            <w:spacing w:after="0" w:line="254" w:lineRule="auto"/>
            <w:ind w:firstLine="11"/>
            <w:jc w:val="both"/>
            <w:rPr>
              <w:rFonts w:ascii="Arial" w:eastAsia="Times New Roman" w:hAnsi="Arial" w:cs="Arial"/>
              <w:color w:val="000000"/>
              <w:lang w:eastAsia="fr-FR"/>
            </w:rPr>
          </w:pPr>
          <w:r w:rsidRPr="00FA296D">
            <w:rPr>
              <w:rFonts w:ascii="Arial" w:eastAsia="Times New Roman" w:hAnsi="Arial" w:cs="Arial"/>
              <w:color w:val="000000"/>
              <w:lang w:eastAsia="fr-FR"/>
            </w:rPr>
            <w:t xml:space="preserve">La collectivité s’engage à les transmettre au CDG 79 en respectant les délais. </w:t>
          </w:r>
        </w:p>
        <w:p w:rsidR="00FA296D" w:rsidRDefault="00FA296D" w:rsidP="000F7DD2">
          <w:pPr>
            <w:spacing w:after="362" w:line="254" w:lineRule="auto"/>
            <w:ind w:right="154" w:firstLine="9"/>
            <w:jc w:val="both"/>
            <w:rPr>
              <w:rFonts w:ascii="Arial" w:eastAsia="Times New Roman" w:hAnsi="Arial" w:cs="Arial"/>
              <w:color w:val="000000"/>
              <w:lang w:eastAsia="fr-FR"/>
            </w:rPr>
          </w:pPr>
          <w:r w:rsidRPr="00FA296D">
            <w:rPr>
              <w:rFonts w:ascii="Arial" w:eastAsia="Times New Roman" w:hAnsi="Arial" w:cs="Arial"/>
              <w:color w:val="000000"/>
              <w:lang w:eastAsia="fr-FR"/>
            </w:rPr>
            <w:t>A défaut de dossier complet, le CDG 79 pourra retourner celui-ci à la collectivité et refuser de réaliser la prestation, celui-ci sera facturé selon le type de prestation, conformément à l’article 5 de cette convention.</w:t>
          </w:r>
        </w:p>
        <w:p w:rsidR="008135DA" w:rsidRPr="00FA296D" w:rsidRDefault="008135DA" w:rsidP="008135DA">
          <w:pPr>
            <w:spacing w:after="0" w:line="254" w:lineRule="auto"/>
            <w:ind w:right="154" w:firstLine="9"/>
            <w:jc w:val="both"/>
            <w:rPr>
              <w:rFonts w:ascii="Arial" w:eastAsia="Times New Roman" w:hAnsi="Arial" w:cs="Arial"/>
              <w:color w:val="000000"/>
              <w:lang w:eastAsia="fr-FR"/>
            </w:rPr>
          </w:pPr>
        </w:p>
        <w:p w:rsidR="000A3B44" w:rsidRPr="005D7598" w:rsidRDefault="000A3B44" w:rsidP="000A3B44">
          <w:r w:rsidRPr="005D7598">
            <w:rPr>
              <w:rFonts w:ascii="Arial" w:hAnsi="Arial" w:cs="Arial"/>
              <w:b/>
              <w:u w:val="single"/>
            </w:rPr>
            <w:t xml:space="preserve">Article </w:t>
          </w:r>
          <w:r>
            <w:rPr>
              <w:rFonts w:ascii="Arial" w:hAnsi="Arial" w:cs="Arial"/>
              <w:b/>
              <w:u w:val="single"/>
            </w:rPr>
            <w:t>8</w:t>
          </w:r>
          <w:r w:rsidRPr="000A3B44">
            <w:rPr>
              <w:rFonts w:ascii="Arial" w:hAnsi="Arial" w:cs="Arial"/>
              <w:b/>
            </w:rPr>
            <w:t xml:space="preserve"> </w:t>
          </w:r>
          <w:r w:rsidRPr="005D7598">
            <w:rPr>
              <w:rFonts w:ascii="Arial" w:hAnsi="Arial" w:cs="Arial"/>
            </w:rPr>
            <w:t xml:space="preserve">: </w:t>
          </w:r>
          <w:r>
            <w:rPr>
              <w:rFonts w:ascii="Arial" w:hAnsi="Arial" w:cs="Arial"/>
              <w:b/>
            </w:rPr>
            <w:t>Durée de la convention</w:t>
          </w:r>
        </w:p>
        <w:p w:rsidR="00FA296D" w:rsidRDefault="00FA296D" w:rsidP="000A3B44">
          <w:pPr>
            <w:spacing w:after="0" w:line="240" w:lineRule="auto"/>
            <w:jc w:val="both"/>
            <w:rPr>
              <w:rFonts w:ascii="Arial" w:eastAsia="Times New Roman" w:hAnsi="Arial" w:cs="Arial"/>
              <w:color w:val="000000"/>
              <w:lang w:eastAsia="fr-FR"/>
            </w:rPr>
          </w:pPr>
          <w:r w:rsidRPr="00FA296D">
            <w:rPr>
              <w:rFonts w:ascii="Arial" w:eastAsia="Times New Roman" w:hAnsi="Arial" w:cs="Arial"/>
              <w:color w:val="000000"/>
              <w:spacing w:val="-6"/>
              <w:lang w:eastAsia="fr-FR"/>
            </w:rPr>
            <w:t>La durée de la présente convention</w:t>
          </w:r>
          <w:r w:rsidRPr="00FA296D">
            <w:rPr>
              <w:rFonts w:ascii="Arial" w:eastAsia="Times New Roman" w:hAnsi="Arial" w:cs="Arial"/>
              <w:color w:val="000000"/>
              <w:lang w:eastAsia="fr-FR"/>
            </w:rPr>
            <w:t xml:space="preserve"> prend effet à compter de la date de signature et prendra fin le 31 décembre 2027.</w:t>
          </w:r>
        </w:p>
        <w:p w:rsidR="008135DA" w:rsidRPr="00FA296D" w:rsidRDefault="008135DA" w:rsidP="000A3B44">
          <w:pPr>
            <w:spacing w:after="0" w:line="240" w:lineRule="auto"/>
            <w:jc w:val="both"/>
            <w:rPr>
              <w:rFonts w:ascii="Arial" w:eastAsia="Times New Roman" w:hAnsi="Arial" w:cs="Arial"/>
              <w:color w:val="000000"/>
              <w:lang w:eastAsia="fr-FR"/>
            </w:rPr>
          </w:pPr>
        </w:p>
        <w:p w:rsidR="00FA296D" w:rsidRPr="00FA296D" w:rsidRDefault="00FA296D" w:rsidP="007A6DA4">
          <w:pPr>
            <w:spacing w:after="0" w:line="240" w:lineRule="auto"/>
            <w:ind w:firstLine="11"/>
            <w:jc w:val="both"/>
            <w:rPr>
              <w:rFonts w:ascii="Arial" w:eastAsia="Times New Roman" w:hAnsi="Arial" w:cs="Arial"/>
              <w:color w:val="000000"/>
              <w:lang w:eastAsia="fr-FR"/>
            </w:rPr>
          </w:pPr>
        </w:p>
        <w:p w:rsidR="000A3B44" w:rsidRPr="005D7598" w:rsidRDefault="000A3B44" w:rsidP="000A3B44">
          <w:r w:rsidRPr="005D7598">
            <w:rPr>
              <w:rFonts w:ascii="Arial" w:hAnsi="Arial" w:cs="Arial"/>
              <w:b/>
              <w:u w:val="single"/>
            </w:rPr>
            <w:t xml:space="preserve">Article </w:t>
          </w:r>
          <w:r>
            <w:rPr>
              <w:rFonts w:ascii="Arial" w:hAnsi="Arial" w:cs="Arial"/>
              <w:b/>
              <w:u w:val="single"/>
            </w:rPr>
            <w:t>9</w:t>
          </w:r>
          <w:r w:rsidRPr="005D7598">
            <w:rPr>
              <w:rFonts w:ascii="Arial" w:hAnsi="Arial" w:cs="Arial"/>
            </w:rPr>
            <w:t xml:space="preserve"> : </w:t>
          </w:r>
          <w:r>
            <w:rPr>
              <w:rFonts w:ascii="Arial" w:hAnsi="Arial" w:cs="Arial"/>
              <w:b/>
            </w:rPr>
            <w:t>Responsabilité des deux parties</w:t>
          </w:r>
        </w:p>
        <w:p w:rsidR="00FA296D" w:rsidRPr="00FA296D" w:rsidRDefault="00FA296D" w:rsidP="000A3B44">
          <w:pPr>
            <w:spacing w:after="288" w:line="254" w:lineRule="auto"/>
            <w:jc w:val="both"/>
            <w:rPr>
              <w:rFonts w:ascii="Arial" w:eastAsia="Times New Roman" w:hAnsi="Arial" w:cs="Arial"/>
              <w:color w:val="000000"/>
              <w:lang w:eastAsia="fr-FR"/>
            </w:rPr>
          </w:pPr>
          <w:r w:rsidRPr="00FA296D">
            <w:rPr>
              <w:rFonts w:ascii="Arial" w:eastAsia="Times New Roman" w:hAnsi="Arial" w:cs="Arial"/>
              <w:color w:val="000000"/>
              <w:lang w:eastAsia="fr-FR"/>
            </w:rPr>
            <w:t>Le CDG 79 vérifie la qualité des informations fournies par et sous la responsabilité de la collectivité et s’assure de la qualité des données transmises, veille à leur cohérence, et effectue tous les contrôles nécessaires des pièces justificatives adressées au service.</w:t>
          </w:r>
        </w:p>
        <w:p w:rsidR="00FA296D" w:rsidRPr="00FA296D" w:rsidRDefault="00FA296D" w:rsidP="007A6DA4">
          <w:pPr>
            <w:spacing w:after="288" w:line="254" w:lineRule="auto"/>
            <w:ind w:firstLine="9"/>
            <w:jc w:val="both"/>
            <w:rPr>
              <w:rFonts w:ascii="Arial" w:eastAsia="Times New Roman" w:hAnsi="Arial" w:cs="Arial"/>
              <w:color w:val="000000"/>
              <w:lang w:eastAsia="fr-FR"/>
            </w:rPr>
          </w:pPr>
          <w:r w:rsidRPr="00FA296D">
            <w:rPr>
              <w:rFonts w:ascii="Arial" w:eastAsia="Times New Roman" w:hAnsi="Arial" w:cs="Arial"/>
              <w:color w:val="000000"/>
              <w:lang w:eastAsia="fr-FR"/>
            </w:rPr>
            <w:t>Dans la mesure où la recevabilité des demandes et l’attribution des droits au regard de la réglementation des retraites reste de la compétence stricte de la Caisse des dépôts, la collectivité ne saurait engager la responsabilité du CDG79 de quelque manière que ce soit.</w:t>
          </w:r>
        </w:p>
        <w:p w:rsidR="00FA296D" w:rsidRPr="00FA296D" w:rsidRDefault="00FA296D" w:rsidP="007A6DA4">
          <w:pPr>
            <w:spacing w:after="288" w:line="254" w:lineRule="auto"/>
            <w:ind w:firstLine="9"/>
            <w:jc w:val="both"/>
            <w:rPr>
              <w:rFonts w:ascii="Arial" w:eastAsia="Times New Roman" w:hAnsi="Arial" w:cs="Arial"/>
              <w:color w:val="000000"/>
              <w:lang w:eastAsia="fr-FR"/>
            </w:rPr>
          </w:pPr>
          <w:r w:rsidRPr="00FA296D">
            <w:rPr>
              <w:rFonts w:ascii="Arial" w:eastAsia="Times New Roman" w:hAnsi="Arial" w:cs="Arial"/>
              <w:color w:val="000000"/>
              <w:lang w:eastAsia="fr-FR"/>
            </w:rPr>
            <w:t>Le CDG 79 n'assurant qu'une mission d'aide et de conseil, se dégage de toute responsabilité concernant les décisions retenues par la Collectivité et de leurs suites.</w:t>
          </w:r>
        </w:p>
        <w:p w:rsidR="00FA296D" w:rsidRDefault="00FA296D" w:rsidP="000F7DD2">
          <w:pPr>
            <w:spacing w:after="288" w:line="254" w:lineRule="auto"/>
            <w:ind w:firstLine="9"/>
            <w:jc w:val="both"/>
            <w:rPr>
              <w:rFonts w:ascii="Arial" w:eastAsia="Times New Roman" w:hAnsi="Arial" w:cs="Arial"/>
              <w:color w:val="000000"/>
              <w:lang w:eastAsia="fr-FR"/>
            </w:rPr>
          </w:pPr>
          <w:r w:rsidRPr="00FA296D">
            <w:rPr>
              <w:rFonts w:ascii="Arial" w:eastAsia="Times New Roman" w:hAnsi="Arial" w:cs="Arial"/>
              <w:color w:val="000000"/>
              <w:lang w:eastAsia="fr-FR"/>
            </w:rPr>
            <w:t>Aucune des parties ne peut être tenue pour responsable des incidents techniques pouvant survenir sur des réseaux de télécommunications dont elles n’ont pas la maîtrise.</w:t>
          </w:r>
        </w:p>
        <w:p w:rsidR="008135DA" w:rsidRPr="00FA296D" w:rsidRDefault="008135DA" w:rsidP="008135DA">
          <w:pPr>
            <w:spacing w:after="0" w:line="254" w:lineRule="auto"/>
            <w:ind w:firstLine="9"/>
            <w:jc w:val="both"/>
            <w:rPr>
              <w:rFonts w:ascii="Arial" w:eastAsia="Times New Roman" w:hAnsi="Arial" w:cs="Arial"/>
              <w:color w:val="000000"/>
              <w:lang w:eastAsia="fr-FR"/>
            </w:rPr>
          </w:pPr>
        </w:p>
        <w:p w:rsidR="00FA296D" w:rsidRPr="00FA296D" w:rsidRDefault="000A3B44" w:rsidP="000A3B44">
          <w:r w:rsidRPr="005D7598">
            <w:rPr>
              <w:rFonts w:ascii="Arial" w:hAnsi="Arial" w:cs="Arial"/>
              <w:b/>
              <w:u w:val="single"/>
            </w:rPr>
            <w:t xml:space="preserve">Article </w:t>
          </w:r>
          <w:r>
            <w:rPr>
              <w:rFonts w:ascii="Arial" w:hAnsi="Arial" w:cs="Arial"/>
              <w:b/>
              <w:u w:val="single"/>
            </w:rPr>
            <w:t>10</w:t>
          </w:r>
          <w:r w:rsidRPr="005D7598">
            <w:rPr>
              <w:rFonts w:ascii="Arial" w:hAnsi="Arial" w:cs="Arial"/>
            </w:rPr>
            <w:t xml:space="preserve"> : </w:t>
          </w:r>
          <w:r>
            <w:rPr>
              <w:rFonts w:ascii="Arial" w:hAnsi="Arial" w:cs="Arial"/>
              <w:b/>
            </w:rPr>
            <w:t>Description du traitement et obligations du CDG 79</w:t>
          </w:r>
        </w:p>
        <w:p w:rsidR="000A3B44" w:rsidRDefault="00FA296D" w:rsidP="008135DA">
          <w:pPr>
            <w:spacing w:after="288" w:line="254" w:lineRule="auto"/>
            <w:ind w:firstLine="9"/>
            <w:jc w:val="both"/>
            <w:rPr>
              <w:rFonts w:ascii="Arial" w:eastAsia="Times New Roman" w:hAnsi="Arial" w:cs="Arial"/>
              <w:color w:val="000000"/>
              <w:lang w:eastAsia="fr-FR"/>
            </w:rPr>
          </w:pPr>
          <w:r w:rsidRPr="00FA296D">
            <w:rPr>
              <w:rFonts w:ascii="Arial" w:eastAsia="Times New Roman" w:hAnsi="Arial" w:cs="Arial"/>
              <w:color w:val="000000"/>
              <w:lang w:eastAsia="fr-FR"/>
            </w:rPr>
            <w:t xml:space="preserve">Les présentes clauses ont pour objet de définir les conditions dans lesquelles le CDG 79 s’engage à effectuer pour le compte de la collectivité les opérations de traitement de données à caractère personnel définies ci-après. </w:t>
          </w:r>
        </w:p>
        <w:p w:rsidR="00FA296D" w:rsidRPr="00FA296D" w:rsidRDefault="00FA296D" w:rsidP="000A3B44">
          <w:pPr>
            <w:spacing w:after="288" w:line="254" w:lineRule="auto"/>
            <w:ind w:firstLine="9"/>
            <w:jc w:val="both"/>
            <w:rPr>
              <w:rFonts w:ascii="Arial" w:eastAsia="Times New Roman" w:hAnsi="Arial" w:cs="Arial"/>
              <w:color w:val="000000"/>
              <w:lang w:eastAsia="fr-FR"/>
            </w:rPr>
          </w:pPr>
          <w:r w:rsidRPr="00FA296D">
            <w:rPr>
              <w:rFonts w:ascii="Arial" w:eastAsia="Times New Roman" w:hAnsi="Arial" w:cs="Arial"/>
              <w:color w:val="000000"/>
              <w:lang w:eastAsia="fr-FR"/>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(ci-après, « le règlement européen sur la protection des données »).</w:t>
          </w:r>
        </w:p>
        <w:p w:rsidR="00FA296D" w:rsidRPr="00FA296D" w:rsidRDefault="00FA296D" w:rsidP="007A6DA4">
          <w:pPr>
            <w:spacing w:after="288" w:line="254" w:lineRule="auto"/>
            <w:ind w:firstLine="9"/>
            <w:jc w:val="both"/>
            <w:rPr>
              <w:rFonts w:ascii="Arial" w:eastAsia="Times New Roman" w:hAnsi="Arial" w:cs="Arial"/>
              <w:color w:val="000000"/>
              <w:lang w:eastAsia="fr-FR"/>
            </w:rPr>
          </w:pPr>
          <w:r w:rsidRPr="00FA296D">
            <w:rPr>
              <w:rFonts w:ascii="Arial" w:eastAsia="Times New Roman" w:hAnsi="Arial" w:cs="Arial"/>
              <w:color w:val="000000"/>
              <w:lang w:eastAsia="fr-FR"/>
            </w:rPr>
            <w:t>Le CDG79 est autorisé à traiter pour le compte des collectivités les données à caractère personnel nécessaires à l’instruction des dossiers, et à la réalisation de ses missions définies dans la présente convention. La nature des opérations réalisées par le CDG79 sur les données est la collecte, l’enregistrement et la mise à jour. Les traitements ont pour finalité la gestion des dossiers CNRACL. Les données collectées sont destinées aux services concernés de la collectivité ainsi que, uniquement pour les données qui les concernent, à la CNRACL et à la Caisse des dépôts et de consignations. La collecte de ces données à un caractère réglementaire.</w:t>
          </w:r>
        </w:p>
        <w:p w:rsidR="00FA296D" w:rsidRPr="00FA296D" w:rsidRDefault="00FA296D" w:rsidP="007A6DA4">
          <w:pPr>
            <w:spacing w:after="5" w:line="248" w:lineRule="auto"/>
            <w:ind w:firstLine="4"/>
            <w:jc w:val="both"/>
            <w:rPr>
              <w:rFonts w:ascii="Arial" w:eastAsia="Times New Roman" w:hAnsi="Arial" w:cs="Arial"/>
              <w:color w:val="000000"/>
              <w:lang w:eastAsia="fr-FR"/>
            </w:rPr>
          </w:pPr>
          <w:r w:rsidRPr="00FA296D">
            <w:rPr>
              <w:rFonts w:ascii="Arial" w:eastAsia="Times New Roman" w:hAnsi="Arial" w:cs="Arial"/>
              <w:color w:val="000000"/>
              <w:lang w:eastAsia="fr-FR"/>
            </w:rPr>
            <w:t>Les catégories de personnes concernées sont les agents des collectivités et établissements affiliées au CDG 79.</w:t>
          </w:r>
        </w:p>
        <w:p w:rsidR="00FA296D" w:rsidRDefault="00FA296D" w:rsidP="007A6DA4">
          <w:pPr>
            <w:spacing w:after="5" w:line="248" w:lineRule="auto"/>
            <w:ind w:firstLine="4"/>
            <w:jc w:val="both"/>
            <w:rPr>
              <w:rFonts w:ascii="Arial" w:eastAsia="Times New Roman" w:hAnsi="Arial" w:cs="Arial"/>
              <w:color w:val="000000"/>
              <w:lang w:eastAsia="fr-FR"/>
            </w:rPr>
          </w:pPr>
          <w:r w:rsidRPr="00FA296D">
            <w:rPr>
              <w:rFonts w:ascii="Arial" w:eastAsia="Times New Roman" w:hAnsi="Arial" w:cs="Arial"/>
              <w:color w:val="000000"/>
              <w:lang w:eastAsia="fr-FR"/>
            </w:rPr>
            <w:t>Pour l’exécution du service, objet du présent contrat, la collectivité met à la disposition du CDG 79 les informations nécessaires à l’instruction des dossiers définis dans la convention et dans les annexes jointes à la présente convention.</w:t>
          </w:r>
        </w:p>
        <w:p w:rsidR="00047E55" w:rsidRPr="00FA296D" w:rsidRDefault="00047E55" w:rsidP="007A6DA4">
          <w:pPr>
            <w:spacing w:after="5" w:line="248" w:lineRule="auto"/>
            <w:ind w:firstLine="4"/>
            <w:jc w:val="both"/>
            <w:rPr>
              <w:rFonts w:ascii="Arial" w:eastAsia="Times New Roman" w:hAnsi="Arial" w:cs="Arial"/>
              <w:color w:val="000000"/>
              <w:lang w:eastAsia="fr-FR"/>
            </w:rPr>
          </w:pPr>
        </w:p>
        <w:p w:rsidR="00FA296D" w:rsidRPr="00572380" w:rsidRDefault="00FA296D" w:rsidP="007A6DA4">
          <w:pPr>
            <w:spacing w:after="5" w:line="248" w:lineRule="auto"/>
            <w:ind w:firstLine="4"/>
            <w:jc w:val="both"/>
            <w:rPr>
              <w:rFonts w:ascii="Arial" w:eastAsia="Times New Roman" w:hAnsi="Arial" w:cs="Arial"/>
              <w:color w:val="000000"/>
              <w:u w:val="single"/>
              <w:lang w:eastAsia="fr-FR"/>
            </w:rPr>
          </w:pPr>
          <w:r w:rsidRPr="00572380">
            <w:rPr>
              <w:rFonts w:ascii="Arial" w:eastAsia="Times New Roman" w:hAnsi="Arial" w:cs="Arial"/>
              <w:color w:val="000000"/>
              <w:u w:val="single"/>
              <w:lang w:eastAsia="fr-FR"/>
            </w:rPr>
            <w:t xml:space="preserve">Le CDG 79 s'engage à : </w:t>
          </w:r>
        </w:p>
        <w:p w:rsidR="00047E55" w:rsidRPr="00FA296D" w:rsidRDefault="00047E55" w:rsidP="007A6DA4">
          <w:pPr>
            <w:spacing w:after="5" w:line="248" w:lineRule="auto"/>
            <w:ind w:firstLine="4"/>
            <w:jc w:val="both"/>
            <w:rPr>
              <w:rFonts w:ascii="Arial" w:eastAsia="Times New Roman" w:hAnsi="Arial" w:cs="Arial"/>
              <w:color w:val="000000"/>
              <w:lang w:eastAsia="fr-FR"/>
            </w:rPr>
          </w:pPr>
        </w:p>
        <w:p w:rsidR="00FA296D" w:rsidRPr="00FA296D" w:rsidRDefault="00047E55" w:rsidP="007A6DA4">
          <w:pPr>
            <w:spacing w:after="5" w:line="248" w:lineRule="auto"/>
            <w:ind w:firstLine="4"/>
            <w:jc w:val="both"/>
            <w:rPr>
              <w:rFonts w:ascii="Arial" w:eastAsia="Times New Roman" w:hAnsi="Arial" w:cs="Arial"/>
              <w:color w:val="000000"/>
              <w:lang w:eastAsia="fr-FR"/>
            </w:rPr>
          </w:pPr>
          <w:r>
            <w:rPr>
              <w:rFonts w:ascii="Arial" w:eastAsia="Times New Roman" w:hAnsi="Arial" w:cs="Arial"/>
              <w:color w:val="000000"/>
              <w:lang w:eastAsia="fr-FR"/>
            </w:rPr>
            <w:t>1. T</w:t>
          </w:r>
          <w:r w:rsidR="00FA296D" w:rsidRPr="00FA296D">
            <w:rPr>
              <w:rFonts w:ascii="Arial" w:eastAsia="Times New Roman" w:hAnsi="Arial" w:cs="Arial"/>
              <w:color w:val="000000"/>
              <w:lang w:eastAsia="fr-FR"/>
            </w:rPr>
            <w:t>raiter les données uniquement pour la seule finalité qui f</w:t>
          </w:r>
          <w:r>
            <w:rPr>
              <w:rFonts w:ascii="Arial" w:eastAsia="Times New Roman" w:hAnsi="Arial" w:cs="Arial"/>
              <w:color w:val="000000"/>
              <w:lang w:eastAsia="fr-FR"/>
            </w:rPr>
            <w:t>ait l’objet de la sous-traitance ;</w:t>
          </w:r>
          <w:r w:rsidR="00FA296D" w:rsidRPr="00FA296D">
            <w:rPr>
              <w:rFonts w:ascii="Arial" w:eastAsia="Times New Roman" w:hAnsi="Arial" w:cs="Arial"/>
              <w:color w:val="000000"/>
              <w:lang w:eastAsia="fr-FR"/>
            </w:rPr>
            <w:t xml:space="preserve"> </w:t>
          </w:r>
        </w:p>
        <w:p w:rsidR="00FA296D" w:rsidRPr="00FA296D" w:rsidRDefault="00047E55" w:rsidP="007A6DA4">
          <w:pPr>
            <w:spacing w:after="5" w:line="248" w:lineRule="auto"/>
            <w:ind w:firstLine="4"/>
            <w:jc w:val="both"/>
            <w:rPr>
              <w:rFonts w:ascii="Arial" w:eastAsia="Times New Roman" w:hAnsi="Arial" w:cs="Arial"/>
              <w:color w:val="000000"/>
              <w:lang w:eastAsia="fr-FR"/>
            </w:rPr>
          </w:pPr>
          <w:r>
            <w:rPr>
              <w:rFonts w:ascii="Arial" w:eastAsia="Times New Roman" w:hAnsi="Arial" w:cs="Arial"/>
              <w:color w:val="000000"/>
              <w:lang w:eastAsia="fr-FR"/>
            </w:rPr>
            <w:t>2. G</w:t>
          </w:r>
          <w:r w:rsidR="00FA296D" w:rsidRPr="00FA296D">
            <w:rPr>
              <w:rFonts w:ascii="Arial" w:eastAsia="Times New Roman" w:hAnsi="Arial" w:cs="Arial"/>
              <w:color w:val="000000"/>
              <w:lang w:eastAsia="fr-FR"/>
            </w:rPr>
            <w:t xml:space="preserve">arantir la confidentialité des données à caractère personnel traitées dans le </w:t>
          </w:r>
          <w:r>
            <w:rPr>
              <w:rFonts w:ascii="Arial" w:eastAsia="Times New Roman" w:hAnsi="Arial" w:cs="Arial"/>
              <w:color w:val="000000"/>
              <w:lang w:eastAsia="fr-FR"/>
            </w:rPr>
            <w:t>cadre de la présente convention ;</w:t>
          </w:r>
        </w:p>
        <w:p w:rsidR="00FA296D" w:rsidRPr="00FA296D" w:rsidRDefault="00047E55" w:rsidP="007A6DA4">
          <w:pPr>
            <w:spacing w:after="5" w:line="248" w:lineRule="auto"/>
            <w:ind w:firstLine="4"/>
            <w:jc w:val="both"/>
            <w:rPr>
              <w:rFonts w:ascii="Arial" w:eastAsia="Times New Roman" w:hAnsi="Arial" w:cs="Arial"/>
              <w:color w:val="000000"/>
              <w:lang w:eastAsia="fr-FR"/>
            </w:rPr>
          </w:pPr>
          <w:r>
            <w:rPr>
              <w:rFonts w:ascii="Arial" w:eastAsia="Times New Roman" w:hAnsi="Arial" w:cs="Arial"/>
              <w:color w:val="000000"/>
              <w:lang w:eastAsia="fr-FR"/>
            </w:rPr>
            <w:t>3. V</w:t>
          </w:r>
          <w:r w:rsidR="00FA296D" w:rsidRPr="00FA296D">
            <w:rPr>
              <w:rFonts w:ascii="Arial" w:eastAsia="Times New Roman" w:hAnsi="Arial" w:cs="Arial"/>
              <w:color w:val="000000"/>
              <w:lang w:eastAsia="fr-FR"/>
            </w:rPr>
            <w:t xml:space="preserve">eiller à ce que les personnes autorisées à traiter les données à caractère personnel en vertu de la présente convention : </w:t>
          </w:r>
        </w:p>
        <w:p w:rsidR="00FA296D" w:rsidRPr="00FA296D" w:rsidRDefault="00FA296D" w:rsidP="00047E55">
          <w:pPr>
            <w:spacing w:after="5" w:line="248" w:lineRule="auto"/>
            <w:ind w:left="709" w:hanging="283"/>
            <w:jc w:val="both"/>
            <w:rPr>
              <w:rFonts w:ascii="Arial" w:eastAsia="Times New Roman" w:hAnsi="Arial" w:cs="Arial"/>
              <w:color w:val="000000"/>
              <w:lang w:eastAsia="fr-FR"/>
            </w:rPr>
          </w:pPr>
          <w:r w:rsidRPr="00FA296D">
            <w:rPr>
              <w:rFonts w:ascii="Arial" w:eastAsia="Times New Roman" w:hAnsi="Arial" w:cs="Arial"/>
              <w:color w:val="000000"/>
              <w:lang w:eastAsia="fr-FR"/>
            </w:rPr>
            <w:t xml:space="preserve">-  </w:t>
          </w:r>
          <w:r w:rsidR="00047E55">
            <w:rPr>
              <w:rFonts w:ascii="Arial" w:eastAsia="Times New Roman" w:hAnsi="Arial" w:cs="Arial"/>
              <w:color w:val="000000"/>
              <w:lang w:eastAsia="fr-FR"/>
            </w:rPr>
            <w:t>S</w:t>
          </w:r>
          <w:r w:rsidRPr="00FA296D">
            <w:rPr>
              <w:rFonts w:ascii="Arial" w:eastAsia="Times New Roman" w:hAnsi="Arial" w:cs="Arial"/>
              <w:color w:val="000000"/>
              <w:lang w:eastAsia="fr-FR"/>
            </w:rPr>
            <w:t xml:space="preserve">’engagent à respecter la confidentialité ou soient soumises à une obligation légale </w:t>
          </w:r>
          <w:r w:rsidR="00047E55">
            <w:rPr>
              <w:rFonts w:ascii="Arial" w:eastAsia="Times New Roman" w:hAnsi="Arial" w:cs="Arial"/>
              <w:color w:val="000000"/>
              <w:lang w:eastAsia="fr-FR"/>
            </w:rPr>
            <w:t xml:space="preserve">  appropriée de confidentialité ;</w:t>
          </w:r>
        </w:p>
        <w:p w:rsidR="00FA296D" w:rsidRPr="00FA296D" w:rsidRDefault="00FA296D" w:rsidP="007A6DA4">
          <w:pPr>
            <w:spacing w:after="5" w:line="248" w:lineRule="auto"/>
            <w:ind w:left="709" w:hanging="283"/>
            <w:jc w:val="both"/>
            <w:rPr>
              <w:rFonts w:ascii="Arial" w:eastAsia="Times New Roman" w:hAnsi="Arial" w:cs="Arial"/>
              <w:color w:val="000000"/>
              <w:lang w:eastAsia="fr-FR"/>
            </w:rPr>
          </w:pPr>
          <w:r w:rsidRPr="00FA296D">
            <w:rPr>
              <w:rFonts w:ascii="Arial" w:eastAsia="Times New Roman" w:hAnsi="Arial" w:cs="Arial"/>
              <w:color w:val="000000"/>
              <w:lang w:eastAsia="fr-FR"/>
            </w:rPr>
            <w:t xml:space="preserve">-  </w:t>
          </w:r>
          <w:r w:rsidR="00047E55">
            <w:rPr>
              <w:rFonts w:ascii="Arial" w:eastAsia="Times New Roman" w:hAnsi="Arial" w:cs="Arial"/>
              <w:color w:val="000000"/>
              <w:lang w:eastAsia="fr-FR"/>
            </w:rPr>
            <w:t>R</w:t>
          </w:r>
          <w:r w:rsidRPr="00FA296D">
            <w:rPr>
              <w:rFonts w:ascii="Arial" w:eastAsia="Times New Roman" w:hAnsi="Arial" w:cs="Arial"/>
              <w:color w:val="000000"/>
              <w:lang w:eastAsia="fr-FR"/>
            </w:rPr>
            <w:t>eçoivent la formation nécessaire en matière de protection des données à caractère personnel</w:t>
          </w:r>
          <w:r w:rsidR="00047E55">
            <w:rPr>
              <w:rFonts w:ascii="Arial" w:eastAsia="Times New Roman" w:hAnsi="Arial" w:cs="Arial"/>
              <w:color w:val="000000"/>
              <w:lang w:eastAsia="fr-FR"/>
            </w:rPr>
            <w:t>.</w:t>
          </w:r>
        </w:p>
        <w:p w:rsidR="00FA296D" w:rsidRPr="00FA296D" w:rsidRDefault="005D7598" w:rsidP="007A6DA4">
          <w:pPr>
            <w:spacing w:after="5" w:line="248" w:lineRule="auto"/>
            <w:ind w:firstLine="4"/>
            <w:jc w:val="both"/>
            <w:rPr>
              <w:rFonts w:ascii="Arial" w:eastAsia="Times New Roman" w:hAnsi="Arial" w:cs="Arial"/>
              <w:color w:val="000000"/>
              <w:lang w:eastAsia="fr-FR"/>
            </w:rPr>
          </w:pPr>
          <w:r>
            <w:rPr>
              <w:rFonts w:ascii="Arial" w:eastAsia="Times New Roman" w:hAnsi="Arial" w:cs="Arial"/>
              <w:color w:val="000000"/>
              <w:lang w:eastAsia="fr-FR"/>
            </w:rPr>
            <w:t>4. P</w:t>
          </w:r>
          <w:r w:rsidR="00FA296D" w:rsidRPr="00FA296D">
            <w:rPr>
              <w:rFonts w:ascii="Arial" w:eastAsia="Times New Roman" w:hAnsi="Arial" w:cs="Arial"/>
              <w:color w:val="000000"/>
              <w:lang w:eastAsia="fr-FR"/>
            </w:rPr>
            <w:t>rendre en compte, s’agissant de ses outils, produits, applications ou services, les principes de protection des données dès la conception et de protection des données par défaut.</w:t>
          </w:r>
        </w:p>
        <w:p w:rsidR="00FA296D" w:rsidRDefault="00FA296D" w:rsidP="005078BE">
          <w:pPr>
            <w:spacing w:after="5" w:line="248" w:lineRule="auto"/>
            <w:jc w:val="both"/>
            <w:rPr>
              <w:rFonts w:ascii="Arial" w:eastAsia="Times New Roman" w:hAnsi="Arial" w:cs="Arial"/>
              <w:b/>
              <w:color w:val="000000"/>
              <w:u w:val="single"/>
              <w:lang w:eastAsia="fr-FR"/>
            </w:rPr>
          </w:pPr>
        </w:p>
        <w:p w:rsidR="008135DA" w:rsidRPr="00FA296D" w:rsidRDefault="008135DA" w:rsidP="005078BE">
          <w:pPr>
            <w:spacing w:after="5" w:line="248" w:lineRule="auto"/>
            <w:jc w:val="both"/>
            <w:rPr>
              <w:rFonts w:ascii="Arial" w:eastAsia="Times New Roman" w:hAnsi="Arial" w:cs="Arial"/>
              <w:b/>
              <w:color w:val="000000"/>
              <w:u w:val="single"/>
              <w:lang w:eastAsia="fr-FR"/>
            </w:rPr>
          </w:pPr>
        </w:p>
        <w:p w:rsidR="00FA296D" w:rsidRPr="00FA296D" w:rsidRDefault="000A3B44" w:rsidP="000A3B44">
          <w:r w:rsidRPr="005D7598">
            <w:rPr>
              <w:rFonts w:ascii="Arial" w:hAnsi="Arial" w:cs="Arial"/>
              <w:b/>
              <w:u w:val="single"/>
            </w:rPr>
            <w:t xml:space="preserve">Article </w:t>
          </w:r>
          <w:r>
            <w:rPr>
              <w:rFonts w:ascii="Arial" w:hAnsi="Arial" w:cs="Arial"/>
              <w:b/>
              <w:u w:val="single"/>
            </w:rPr>
            <w:t>11</w:t>
          </w:r>
          <w:r w:rsidRPr="005D7598">
            <w:rPr>
              <w:rFonts w:ascii="Arial" w:hAnsi="Arial" w:cs="Arial"/>
            </w:rPr>
            <w:t xml:space="preserve"> : </w:t>
          </w:r>
          <w:r>
            <w:rPr>
              <w:rFonts w:ascii="Arial" w:hAnsi="Arial" w:cs="Arial"/>
              <w:b/>
            </w:rPr>
            <w:t>Droit d’information des personnes concernées</w:t>
          </w:r>
        </w:p>
        <w:p w:rsidR="00FA296D" w:rsidRPr="00FA296D" w:rsidRDefault="00FA296D" w:rsidP="005078BE">
          <w:pPr>
            <w:spacing w:after="288" w:line="254" w:lineRule="auto"/>
            <w:ind w:firstLine="9"/>
            <w:jc w:val="both"/>
            <w:rPr>
              <w:rFonts w:ascii="Arial" w:eastAsia="Times New Roman" w:hAnsi="Arial" w:cs="Arial"/>
              <w:color w:val="000000"/>
              <w:lang w:eastAsia="fr-FR"/>
            </w:rPr>
          </w:pPr>
          <w:r w:rsidRPr="00FA296D">
            <w:rPr>
              <w:rFonts w:ascii="Arial" w:eastAsia="Times New Roman" w:hAnsi="Arial" w:cs="Arial"/>
              <w:color w:val="000000"/>
              <w:lang w:eastAsia="fr-FR"/>
            </w:rPr>
            <w:t>Il appartient à la Collectivité, au moment de la collecte des données, d’indiquer aux personnes concernées par les opérations de traitement, que les informations collectées sont transmises au CDG79, prestataire, en charge de l’instruction de son dossier.</w:t>
          </w:r>
        </w:p>
        <w:p w:rsidR="005D7598" w:rsidRDefault="005D7598" w:rsidP="007A6DA4">
          <w:pPr>
            <w:spacing w:after="5" w:line="248" w:lineRule="auto"/>
            <w:ind w:firstLine="4"/>
            <w:jc w:val="both"/>
            <w:rPr>
              <w:rFonts w:ascii="Arial" w:eastAsia="Times New Roman" w:hAnsi="Arial" w:cs="Arial"/>
              <w:b/>
              <w:smallCaps/>
              <w:color w:val="000000"/>
              <w:u w:val="single"/>
              <w:lang w:eastAsia="fr-FR"/>
            </w:rPr>
          </w:pPr>
        </w:p>
        <w:p w:rsidR="00FA296D" w:rsidRPr="00FA296D" w:rsidRDefault="000A3B44" w:rsidP="000A3B44">
          <w:r w:rsidRPr="005D7598">
            <w:rPr>
              <w:rFonts w:ascii="Arial" w:hAnsi="Arial" w:cs="Arial"/>
              <w:b/>
              <w:u w:val="single"/>
            </w:rPr>
            <w:t xml:space="preserve">Article </w:t>
          </w:r>
          <w:r>
            <w:rPr>
              <w:rFonts w:ascii="Arial" w:hAnsi="Arial" w:cs="Arial"/>
              <w:b/>
              <w:u w:val="single"/>
            </w:rPr>
            <w:t>12</w:t>
          </w:r>
          <w:r w:rsidRPr="005D7598">
            <w:rPr>
              <w:rFonts w:ascii="Arial" w:hAnsi="Arial" w:cs="Arial"/>
            </w:rPr>
            <w:t xml:space="preserve"> : </w:t>
          </w:r>
          <w:r>
            <w:rPr>
              <w:rFonts w:ascii="Arial" w:hAnsi="Arial" w:cs="Arial"/>
              <w:b/>
            </w:rPr>
            <w:t>Exercice des droits des personnes</w:t>
          </w:r>
        </w:p>
        <w:p w:rsidR="00FA296D" w:rsidRPr="00FA296D" w:rsidRDefault="00FA296D" w:rsidP="007A6DA4">
          <w:pPr>
            <w:spacing w:after="288" w:line="254" w:lineRule="auto"/>
            <w:ind w:firstLine="9"/>
            <w:jc w:val="both"/>
            <w:rPr>
              <w:rFonts w:ascii="Arial" w:eastAsia="Times New Roman" w:hAnsi="Arial" w:cs="Arial"/>
              <w:color w:val="000000"/>
              <w:lang w:eastAsia="fr-FR"/>
            </w:rPr>
          </w:pPr>
          <w:r w:rsidRPr="00FA296D">
            <w:rPr>
              <w:rFonts w:ascii="Arial" w:eastAsia="Times New Roman" w:hAnsi="Arial" w:cs="Arial"/>
              <w:color w:val="000000"/>
              <w:lang w:eastAsia="fr-FR"/>
            </w:rPr>
            <w:t>Dans la mesure du possible, le CDG 79 doit aider la Collectivité à s’acquitter de son obligation de donner suite aux demandes d’exercice des droits des personnes concernées : droit d’accès, de rectification, d’effacement et d’opposition, droit à la limitation du traitement, droit à la portabilité des données, droit de ne pas faire l’objet d’une décision individuelle automatisée (y compris le profilage).</w:t>
          </w:r>
        </w:p>
        <w:p w:rsidR="00FA296D" w:rsidRDefault="00FA296D" w:rsidP="00571CAD">
          <w:pPr>
            <w:spacing w:after="288" w:line="254" w:lineRule="auto"/>
            <w:ind w:firstLine="9"/>
            <w:jc w:val="both"/>
            <w:rPr>
              <w:rFonts w:ascii="Arial" w:eastAsia="Times New Roman" w:hAnsi="Arial" w:cs="Arial"/>
              <w:color w:val="000000"/>
              <w:lang w:eastAsia="fr-FR"/>
            </w:rPr>
          </w:pPr>
          <w:r w:rsidRPr="00FA296D">
            <w:rPr>
              <w:rFonts w:ascii="Arial" w:eastAsia="Times New Roman" w:hAnsi="Arial" w:cs="Arial"/>
              <w:color w:val="000000"/>
              <w:lang w:eastAsia="fr-FR"/>
            </w:rPr>
            <w:t>Le Centre de gestion doit répondre, au nom et pour le compte de la Collectivité et dans les délais prévus par le règlement européen sur la protection des données aux demandes des personnes concernées en cas d’exercice de leurs droits, s’agissant des données faisant l’objet de la sous-traitance prévue par la présente convention</w:t>
          </w:r>
          <w:r w:rsidR="00571CAD">
            <w:rPr>
              <w:rFonts w:ascii="Arial" w:eastAsia="Times New Roman" w:hAnsi="Arial" w:cs="Arial"/>
              <w:color w:val="000000"/>
              <w:lang w:eastAsia="fr-FR"/>
            </w:rPr>
            <w:t>.</w:t>
          </w:r>
        </w:p>
        <w:p w:rsidR="00FA296D" w:rsidRPr="00FA296D" w:rsidRDefault="000A3B44" w:rsidP="000A3B44">
          <w:r w:rsidRPr="005D7598">
            <w:rPr>
              <w:rFonts w:ascii="Arial" w:hAnsi="Arial" w:cs="Arial"/>
              <w:b/>
              <w:u w:val="single"/>
            </w:rPr>
            <w:t>Article</w:t>
          </w:r>
          <w:r>
            <w:rPr>
              <w:rFonts w:ascii="Arial" w:hAnsi="Arial" w:cs="Arial"/>
              <w:b/>
              <w:u w:val="single"/>
            </w:rPr>
            <w:t xml:space="preserve"> 13</w:t>
          </w:r>
          <w:r w:rsidRPr="005D7598">
            <w:rPr>
              <w:rFonts w:ascii="Arial" w:hAnsi="Arial" w:cs="Arial"/>
            </w:rPr>
            <w:t xml:space="preserve"> : </w:t>
          </w:r>
          <w:r>
            <w:rPr>
              <w:rFonts w:ascii="Arial" w:hAnsi="Arial" w:cs="Arial"/>
              <w:b/>
            </w:rPr>
            <w:t>Notification des violations de données à caractère personnel</w:t>
          </w:r>
        </w:p>
        <w:p w:rsidR="00FA296D" w:rsidRDefault="00FA296D" w:rsidP="007A6DA4">
          <w:pPr>
            <w:spacing w:after="5" w:line="248" w:lineRule="auto"/>
            <w:ind w:firstLine="4"/>
            <w:jc w:val="both"/>
            <w:rPr>
              <w:rFonts w:ascii="Arial" w:eastAsia="Times New Roman" w:hAnsi="Arial" w:cs="Arial"/>
              <w:color w:val="000000"/>
              <w:lang w:eastAsia="fr-FR"/>
            </w:rPr>
          </w:pPr>
          <w:r w:rsidRPr="00FA296D">
            <w:rPr>
              <w:rFonts w:ascii="Arial" w:eastAsia="Times New Roman" w:hAnsi="Arial" w:cs="Arial"/>
              <w:color w:val="000000"/>
              <w:lang w:eastAsia="fr-FR"/>
            </w:rPr>
            <w:t xml:space="preserve"> Le CDG 79 notifie à la Collectivité toute violation de données à caractère personnel dans les meilleurs délais, au plus tard sous 48 heures. Après accord de la Collectivité, le CDG 79 notifie à l’autorité de contrôle compétente (la CNIL), au nom et pour le compte de la Collectivité, les violations de données à caractère personnel dans les meilleurs délais et, si possible, 72 heures au plus tard après en avoir pris connaissance, à moins que la violation en question ne soit pas susceptible d’engendrer un risque pour les droits et libertés des personnes physiques. </w:t>
          </w:r>
        </w:p>
        <w:p w:rsidR="008D08AC" w:rsidRPr="00FA296D" w:rsidRDefault="008D08AC" w:rsidP="007A6DA4">
          <w:pPr>
            <w:spacing w:after="5" w:line="248" w:lineRule="auto"/>
            <w:ind w:firstLine="4"/>
            <w:jc w:val="both"/>
            <w:rPr>
              <w:rFonts w:ascii="Arial" w:eastAsia="Times New Roman" w:hAnsi="Arial" w:cs="Arial"/>
              <w:color w:val="000000"/>
              <w:lang w:eastAsia="fr-FR"/>
            </w:rPr>
          </w:pPr>
        </w:p>
        <w:p w:rsidR="00FA296D" w:rsidRDefault="00FA296D" w:rsidP="007A6DA4">
          <w:pPr>
            <w:spacing w:after="5" w:line="248" w:lineRule="auto"/>
            <w:ind w:firstLine="4"/>
            <w:jc w:val="both"/>
            <w:rPr>
              <w:rFonts w:ascii="Arial" w:eastAsia="Times New Roman" w:hAnsi="Arial" w:cs="Arial"/>
              <w:color w:val="000000"/>
              <w:lang w:eastAsia="fr-FR"/>
            </w:rPr>
          </w:pPr>
          <w:r w:rsidRPr="00FA296D">
            <w:rPr>
              <w:rFonts w:ascii="Arial" w:eastAsia="Times New Roman" w:hAnsi="Arial" w:cs="Arial"/>
              <w:color w:val="000000"/>
              <w:lang w:eastAsia="fr-FR"/>
            </w:rPr>
            <w:t xml:space="preserve">La notification contient au moins : </w:t>
          </w:r>
        </w:p>
        <w:p w:rsidR="008D08AC" w:rsidRPr="00FA296D" w:rsidRDefault="008D08AC" w:rsidP="007A6DA4">
          <w:pPr>
            <w:spacing w:after="5" w:line="248" w:lineRule="auto"/>
            <w:ind w:firstLine="4"/>
            <w:jc w:val="both"/>
            <w:rPr>
              <w:rFonts w:ascii="Arial" w:eastAsia="Times New Roman" w:hAnsi="Arial" w:cs="Arial"/>
              <w:color w:val="000000"/>
              <w:lang w:eastAsia="fr-FR"/>
            </w:rPr>
          </w:pPr>
        </w:p>
        <w:p w:rsidR="00FA296D" w:rsidRPr="00FA296D" w:rsidRDefault="008D08AC" w:rsidP="007A6DA4">
          <w:pPr>
            <w:numPr>
              <w:ilvl w:val="0"/>
              <w:numId w:val="17"/>
            </w:numPr>
            <w:spacing w:after="0" w:line="240" w:lineRule="auto"/>
            <w:ind w:left="567" w:hanging="283"/>
            <w:contextualSpacing/>
            <w:jc w:val="both"/>
            <w:rPr>
              <w:rFonts w:ascii="Arial" w:eastAsia="Times New Roman" w:hAnsi="Arial" w:cs="Arial"/>
              <w:color w:val="000000"/>
              <w:lang w:eastAsia="fr-FR"/>
            </w:rPr>
          </w:pPr>
          <w:r w:rsidRPr="00FA296D">
            <w:rPr>
              <w:rFonts w:ascii="Arial" w:eastAsia="Times New Roman" w:hAnsi="Arial" w:cs="Arial"/>
              <w:color w:val="000000"/>
              <w:lang w:eastAsia="fr-FR"/>
            </w:rPr>
            <w:t>La</w:t>
          </w:r>
          <w:r w:rsidR="00FA296D" w:rsidRPr="00FA296D">
            <w:rPr>
              <w:rFonts w:ascii="Arial" w:eastAsia="Times New Roman" w:hAnsi="Arial" w:cs="Arial"/>
              <w:color w:val="000000"/>
              <w:lang w:eastAsia="fr-FR"/>
            </w:rPr>
            <w:t xml:space="preserve">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w:t>
          </w:r>
        </w:p>
        <w:p w:rsidR="00FA296D" w:rsidRPr="00FA296D" w:rsidRDefault="008D08AC" w:rsidP="007A6DA4">
          <w:pPr>
            <w:numPr>
              <w:ilvl w:val="0"/>
              <w:numId w:val="17"/>
            </w:numPr>
            <w:spacing w:after="0" w:line="240" w:lineRule="auto"/>
            <w:ind w:left="567" w:hanging="283"/>
            <w:contextualSpacing/>
            <w:jc w:val="both"/>
            <w:rPr>
              <w:rFonts w:ascii="Arial" w:eastAsia="Times New Roman" w:hAnsi="Arial" w:cs="Arial"/>
              <w:color w:val="000000"/>
              <w:lang w:eastAsia="fr-FR"/>
            </w:rPr>
          </w:pPr>
          <w:r w:rsidRPr="00FA296D">
            <w:rPr>
              <w:rFonts w:ascii="Arial" w:eastAsia="Times New Roman" w:hAnsi="Arial" w:cs="Arial"/>
              <w:color w:val="000000"/>
              <w:lang w:eastAsia="fr-FR"/>
            </w:rPr>
            <w:t>Le</w:t>
          </w:r>
          <w:r w:rsidR="00FA296D" w:rsidRPr="00FA296D">
            <w:rPr>
              <w:rFonts w:ascii="Arial" w:eastAsia="Times New Roman" w:hAnsi="Arial" w:cs="Arial"/>
              <w:color w:val="000000"/>
              <w:lang w:eastAsia="fr-FR"/>
            </w:rPr>
            <w:t xml:space="preserve"> nom et les coordonnées du délégué à la protection des données ou d'un autre point de contact auprès duquel des informations supplémentaires peuvent être obtenues ; </w:t>
          </w:r>
        </w:p>
        <w:p w:rsidR="00FA296D" w:rsidRPr="00FA296D" w:rsidRDefault="008D08AC" w:rsidP="007A6DA4">
          <w:pPr>
            <w:numPr>
              <w:ilvl w:val="0"/>
              <w:numId w:val="17"/>
            </w:numPr>
            <w:spacing w:after="0" w:line="240" w:lineRule="auto"/>
            <w:ind w:left="567" w:hanging="283"/>
            <w:contextualSpacing/>
            <w:jc w:val="both"/>
            <w:rPr>
              <w:rFonts w:ascii="Arial" w:eastAsia="Times New Roman" w:hAnsi="Arial" w:cs="Arial"/>
              <w:color w:val="000000"/>
              <w:lang w:eastAsia="fr-FR"/>
            </w:rPr>
          </w:pPr>
          <w:r w:rsidRPr="00FA296D">
            <w:rPr>
              <w:rFonts w:ascii="Arial" w:eastAsia="Times New Roman" w:hAnsi="Arial" w:cs="Arial"/>
              <w:color w:val="000000"/>
              <w:lang w:eastAsia="fr-FR"/>
            </w:rPr>
            <w:t>La</w:t>
          </w:r>
          <w:r w:rsidR="00FA296D" w:rsidRPr="00FA296D">
            <w:rPr>
              <w:rFonts w:ascii="Arial" w:eastAsia="Times New Roman" w:hAnsi="Arial" w:cs="Arial"/>
              <w:color w:val="000000"/>
              <w:lang w:eastAsia="fr-FR"/>
            </w:rPr>
            <w:t xml:space="preserve"> description des conséquences probables de la violation de données à caractère personnel ;</w:t>
          </w:r>
        </w:p>
        <w:p w:rsidR="00FA296D" w:rsidRDefault="008D08AC" w:rsidP="007A6DA4">
          <w:pPr>
            <w:numPr>
              <w:ilvl w:val="0"/>
              <w:numId w:val="17"/>
            </w:numPr>
            <w:spacing w:after="0" w:line="240" w:lineRule="auto"/>
            <w:ind w:left="567" w:hanging="283"/>
            <w:contextualSpacing/>
            <w:jc w:val="both"/>
            <w:rPr>
              <w:rFonts w:ascii="Arial" w:eastAsia="Times New Roman" w:hAnsi="Arial" w:cs="Arial"/>
              <w:color w:val="000000"/>
              <w:lang w:eastAsia="fr-FR"/>
            </w:rPr>
          </w:pPr>
          <w:r w:rsidRPr="00FA296D">
            <w:rPr>
              <w:rFonts w:ascii="Arial" w:eastAsia="Times New Roman" w:hAnsi="Arial" w:cs="Arial"/>
              <w:color w:val="000000"/>
              <w:lang w:eastAsia="fr-FR"/>
            </w:rPr>
            <w:t>La</w:t>
          </w:r>
          <w:r w:rsidR="00FA296D" w:rsidRPr="00FA296D">
            <w:rPr>
              <w:rFonts w:ascii="Arial" w:eastAsia="Times New Roman" w:hAnsi="Arial" w:cs="Arial"/>
              <w:color w:val="000000"/>
              <w:lang w:eastAsia="fr-FR"/>
            </w:rPr>
            <w:t xml:space="preserve"> description des mesures prises, y compris, le cas échéant, les mesures pour en atténuer les éventuelles conséquences négatives.</w:t>
          </w:r>
        </w:p>
        <w:p w:rsidR="00FA296D" w:rsidRDefault="00FA296D" w:rsidP="004D0360">
          <w:pPr>
            <w:spacing w:after="5" w:line="248" w:lineRule="auto"/>
            <w:ind w:left="567"/>
            <w:jc w:val="both"/>
            <w:rPr>
              <w:rFonts w:ascii="Arial" w:eastAsia="Times New Roman" w:hAnsi="Arial" w:cs="Arial"/>
              <w:color w:val="000000"/>
              <w:lang w:eastAsia="fr-FR"/>
            </w:rPr>
          </w:pPr>
          <w:r w:rsidRPr="00FA296D">
            <w:rPr>
              <w:rFonts w:ascii="Arial" w:eastAsia="Times New Roman" w:hAnsi="Arial" w:cs="Arial"/>
              <w:color w:val="000000"/>
              <w:lang w:eastAsia="fr-FR"/>
            </w:rPr>
            <w:t xml:space="preserve">Si, et dans la mesure où il n’est pas possible de fournir toutes ces informations en même temps, les informations peuvent être communiquées de manière échelonnée sans retard indu. Après accord de la Collectivité, le CDG 79 communique, au nom et pour le compte de la Collectivité, la violation de données à caractère personnel à la personne concernée dans les meilleurs délais, lorsque cette violation est susceptible d'engendrer un risque élevé pour les droits et libertés d'une personne physique. </w:t>
          </w:r>
        </w:p>
        <w:p w:rsidR="004D0360" w:rsidRDefault="004D0360" w:rsidP="004D0360">
          <w:pPr>
            <w:spacing w:after="5" w:line="248" w:lineRule="auto"/>
            <w:ind w:left="567"/>
            <w:jc w:val="both"/>
            <w:rPr>
              <w:rFonts w:ascii="Arial" w:eastAsia="Times New Roman" w:hAnsi="Arial" w:cs="Arial"/>
              <w:color w:val="000000"/>
              <w:lang w:eastAsia="fr-FR"/>
            </w:rPr>
          </w:pPr>
        </w:p>
        <w:p w:rsidR="000A3B44" w:rsidRPr="00FA296D" w:rsidRDefault="000A3B44" w:rsidP="004D0360">
          <w:pPr>
            <w:spacing w:after="5" w:line="248" w:lineRule="auto"/>
            <w:ind w:left="567"/>
            <w:jc w:val="both"/>
            <w:rPr>
              <w:rFonts w:ascii="Arial" w:eastAsia="Times New Roman" w:hAnsi="Arial" w:cs="Arial"/>
              <w:color w:val="000000"/>
              <w:lang w:eastAsia="fr-FR"/>
            </w:rPr>
          </w:pPr>
        </w:p>
        <w:p w:rsidR="00FA296D" w:rsidRPr="00FA296D" w:rsidRDefault="00FA296D" w:rsidP="007A6DA4">
          <w:pPr>
            <w:spacing w:after="5" w:line="248" w:lineRule="auto"/>
            <w:ind w:left="567"/>
            <w:jc w:val="both"/>
            <w:rPr>
              <w:rFonts w:ascii="Arial" w:eastAsia="Times New Roman" w:hAnsi="Arial" w:cs="Arial"/>
              <w:color w:val="000000"/>
              <w:lang w:eastAsia="fr-FR"/>
            </w:rPr>
          </w:pPr>
          <w:r w:rsidRPr="00FA296D">
            <w:rPr>
              <w:rFonts w:ascii="Arial" w:eastAsia="Times New Roman" w:hAnsi="Arial" w:cs="Arial"/>
              <w:color w:val="000000"/>
              <w:lang w:eastAsia="fr-FR"/>
            </w:rPr>
            <w:t>La communication à la personne concernée décrit, en des termes clairs et simples, la nature de la violation de données à caractère personnel et contient au moins :</w:t>
          </w:r>
        </w:p>
        <w:p w:rsidR="00FA296D" w:rsidRPr="00FA296D" w:rsidRDefault="008D08AC" w:rsidP="007A6DA4">
          <w:pPr>
            <w:numPr>
              <w:ilvl w:val="0"/>
              <w:numId w:val="17"/>
            </w:numPr>
            <w:spacing w:after="0" w:line="240" w:lineRule="auto"/>
            <w:ind w:left="567" w:hanging="283"/>
            <w:contextualSpacing/>
            <w:jc w:val="both"/>
            <w:rPr>
              <w:rFonts w:ascii="Arial" w:eastAsia="Times New Roman" w:hAnsi="Arial" w:cs="Arial"/>
              <w:color w:val="000000"/>
              <w:lang w:eastAsia="fr-FR"/>
            </w:rPr>
          </w:pPr>
          <w:r w:rsidRPr="00FA296D">
            <w:rPr>
              <w:rFonts w:ascii="Arial" w:eastAsia="Times New Roman" w:hAnsi="Arial" w:cs="Arial"/>
              <w:color w:val="000000"/>
              <w:lang w:eastAsia="fr-FR"/>
            </w:rPr>
            <w:t>La</w:t>
          </w:r>
          <w:r w:rsidR="00FA296D" w:rsidRPr="00FA296D">
            <w:rPr>
              <w:rFonts w:ascii="Arial" w:eastAsia="Times New Roman" w:hAnsi="Arial" w:cs="Arial"/>
              <w:color w:val="000000"/>
              <w:lang w:eastAsia="fr-FR"/>
            </w:rPr>
            <w:t xml:space="preserve">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 </w:t>
          </w:r>
        </w:p>
        <w:p w:rsidR="00FA296D" w:rsidRPr="00FA296D" w:rsidRDefault="008D08AC" w:rsidP="007A6DA4">
          <w:pPr>
            <w:numPr>
              <w:ilvl w:val="0"/>
              <w:numId w:val="17"/>
            </w:numPr>
            <w:spacing w:after="0" w:line="240" w:lineRule="auto"/>
            <w:ind w:left="567" w:hanging="283"/>
            <w:contextualSpacing/>
            <w:jc w:val="both"/>
            <w:rPr>
              <w:rFonts w:ascii="Arial" w:eastAsia="Times New Roman" w:hAnsi="Arial" w:cs="Arial"/>
              <w:color w:val="000000"/>
              <w:lang w:eastAsia="fr-FR"/>
            </w:rPr>
          </w:pPr>
          <w:r w:rsidRPr="00FA296D">
            <w:rPr>
              <w:rFonts w:ascii="Arial" w:eastAsia="Times New Roman" w:hAnsi="Arial" w:cs="Arial"/>
              <w:color w:val="000000"/>
              <w:lang w:eastAsia="fr-FR"/>
            </w:rPr>
            <w:t>Le</w:t>
          </w:r>
          <w:r w:rsidR="00FA296D" w:rsidRPr="00FA296D">
            <w:rPr>
              <w:rFonts w:ascii="Arial" w:eastAsia="Times New Roman" w:hAnsi="Arial" w:cs="Arial"/>
              <w:color w:val="000000"/>
              <w:lang w:eastAsia="fr-FR"/>
            </w:rPr>
            <w:t xml:space="preserve"> nom et les coordonnées du délégué à la protection des données ou d'un autre point de contact auprès duquel des informations supplémentaires peuvent être obtenues ; </w:t>
          </w:r>
        </w:p>
        <w:p w:rsidR="00FA296D" w:rsidRPr="00FA296D" w:rsidRDefault="008D08AC" w:rsidP="007A6DA4">
          <w:pPr>
            <w:numPr>
              <w:ilvl w:val="0"/>
              <w:numId w:val="17"/>
            </w:numPr>
            <w:spacing w:after="0" w:line="240" w:lineRule="auto"/>
            <w:ind w:left="567" w:hanging="283"/>
            <w:contextualSpacing/>
            <w:jc w:val="both"/>
            <w:rPr>
              <w:rFonts w:ascii="Arial" w:eastAsia="Times New Roman" w:hAnsi="Arial" w:cs="Arial"/>
              <w:color w:val="000000"/>
              <w:lang w:eastAsia="fr-FR"/>
            </w:rPr>
          </w:pPr>
          <w:r w:rsidRPr="00FA296D">
            <w:rPr>
              <w:rFonts w:ascii="Arial" w:eastAsia="Times New Roman" w:hAnsi="Arial" w:cs="Arial"/>
              <w:color w:val="000000"/>
              <w:lang w:eastAsia="fr-FR"/>
            </w:rPr>
            <w:t>La</w:t>
          </w:r>
          <w:r w:rsidR="00FA296D" w:rsidRPr="00FA296D">
            <w:rPr>
              <w:rFonts w:ascii="Arial" w:eastAsia="Times New Roman" w:hAnsi="Arial" w:cs="Arial"/>
              <w:color w:val="000000"/>
              <w:lang w:eastAsia="fr-FR"/>
            </w:rPr>
            <w:t xml:space="preserve"> description des conséquences probables de la violation de données à caractère personnel ;</w:t>
          </w:r>
        </w:p>
        <w:p w:rsidR="00FA296D" w:rsidRPr="00FA296D" w:rsidRDefault="008D08AC" w:rsidP="007A6DA4">
          <w:pPr>
            <w:numPr>
              <w:ilvl w:val="0"/>
              <w:numId w:val="17"/>
            </w:numPr>
            <w:spacing w:after="0" w:line="240" w:lineRule="auto"/>
            <w:ind w:left="567" w:hanging="283"/>
            <w:contextualSpacing/>
            <w:jc w:val="both"/>
            <w:rPr>
              <w:rFonts w:ascii="Arial" w:eastAsia="Times New Roman" w:hAnsi="Arial" w:cs="Arial"/>
              <w:color w:val="000000"/>
              <w:lang w:eastAsia="fr-FR"/>
            </w:rPr>
          </w:pPr>
          <w:r w:rsidRPr="00FA296D">
            <w:rPr>
              <w:rFonts w:ascii="Arial" w:eastAsia="Times New Roman" w:hAnsi="Arial" w:cs="Arial"/>
              <w:color w:val="000000"/>
              <w:lang w:eastAsia="fr-FR"/>
            </w:rPr>
            <w:t>La</w:t>
          </w:r>
          <w:r w:rsidR="00FA296D" w:rsidRPr="00FA296D">
            <w:rPr>
              <w:rFonts w:ascii="Arial" w:eastAsia="Times New Roman" w:hAnsi="Arial" w:cs="Arial"/>
              <w:color w:val="000000"/>
              <w:lang w:eastAsia="fr-FR"/>
            </w:rPr>
            <w:t xml:space="preserve"> description des mesures prises que la collectivité propose de prendre pour remédier à la violation de données à caractère personnel, y compris, le cas échéant, les mesures pour en atténuer les éventuelles conséquences négatives. </w:t>
          </w:r>
        </w:p>
        <w:p w:rsidR="00FA296D" w:rsidRDefault="00FA296D" w:rsidP="008D08AC">
          <w:pPr>
            <w:spacing w:after="5" w:line="248" w:lineRule="auto"/>
            <w:jc w:val="both"/>
            <w:rPr>
              <w:rFonts w:ascii="Arial" w:eastAsia="Times New Roman" w:hAnsi="Arial" w:cs="Arial"/>
              <w:b/>
              <w:smallCaps/>
              <w:color w:val="000000"/>
              <w:u w:val="single"/>
              <w:lang w:eastAsia="fr-FR"/>
            </w:rPr>
          </w:pPr>
        </w:p>
        <w:p w:rsidR="008135DA" w:rsidRPr="00FA296D" w:rsidRDefault="008135DA" w:rsidP="008D08AC">
          <w:pPr>
            <w:spacing w:after="5" w:line="248" w:lineRule="auto"/>
            <w:jc w:val="both"/>
            <w:rPr>
              <w:rFonts w:ascii="Arial" w:eastAsia="Times New Roman" w:hAnsi="Arial" w:cs="Arial"/>
              <w:b/>
              <w:smallCaps/>
              <w:color w:val="000000"/>
              <w:u w:val="single"/>
              <w:lang w:eastAsia="fr-FR"/>
            </w:rPr>
          </w:pPr>
        </w:p>
        <w:p w:rsidR="00FA296D" w:rsidRPr="00FA296D" w:rsidRDefault="000A3B44" w:rsidP="00A64EF5">
          <w:pPr>
            <w:ind w:left="1134" w:hanging="1134"/>
          </w:pPr>
          <w:r w:rsidRPr="005D7598">
            <w:rPr>
              <w:rFonts w:ascii="Arial" w:hAnsi="Arial" w:cs="Arial"/>
              <w:b/>
              <w:u w:val="single"/>
            </w:rPr>
            <w:t xml:space="preserve">Article </w:t>
          </w:r>
          <w:r>
            <w:rPr>
              <w:rFonts w:ascii="Arial" w:hAnsi="Arial" w:cs="Arial"/>
              <w:b/>
              <w:u w:val="single"/>
            </w:rPr>
            <w:t>1</w:t>
          </w:r>
          <w:r w:rsidRPr="005D7598">
            <w:rPr>
              <w:rFonts w:ascii="Arial" w:hAnsi="Arial" w:cs="Arial"/>
              <w:b/>
              <w:u w:val="single"/>
            </w:rPr>
            <w:t>4</w:t>
          </w:r>
          <w:r w:rsidRPr="005D7598">
            <w:rPr>
              <w:rFonts w:ascii="Arial" w:hAnsi="Arial" w:cs="Arial"/>
            </w:rPr>
            <w:t xml:space="preserve"> : </w:t>
          </w:r>
          <w:r>
            <w:rPr>
              <w:rFonts w:ascii="Arial" w:hAnsi="Arial" w:cs="Arial"/>
              <w:b/>
            </w:rPr>
            <w:t>Aide du CDG 79 dans le cadre du respect par la collectivité de ses obligations</w:t>
          </w:r>
        </w:p>
        <w:p w:rsidR="00FA296D" w:rsidRPr="00FA296D" w:rsidRDefault="00FA296D" w:rsidP="007A6DA4">
          <w:pPr>
            <w:spacing w:after="5" w:line="248" w:lineRule="auto"/>
            <w:ind w:firstLine="4"/>
            <w:jc w:val="both"/>
            <w:rPr>
              <w:rFonts w:ascii="Arial" w:eastAsia="Times New Roman" w:hAnsi="Arial" w:cs="Arial"/>
              <w:color w:val="000000"/>
              <w:lang w:eastAsia="fr-FR"/>
            </w:rPr>
          </w:pPr>
          <w:r w:rsidRPr="00FA296D">
            <w:rPr>
              <w:rFonts w:ascii="Arial" w:eastAsia="Times New Roman" w:hAnsi="Arial" w:cs="Arial"/>
              <w:color w:val="000000"/>
              <w:lang w:eastAsia="fr-FR"/>
            </w:rPr>
            <w:t xml:space="preserve">Le CDG 79 aide la Collectivité pour la réalisation d’analyses d’impact relative à la protection des données. Le CDG 79 aide la collectivité pour la réalisation de la consultation préalable de l’autorité de contrôle. </w:t>
          </w:r>
        </w:p>
        <w:p w:rsidR="00FA296D" w:rsidRDefault="00FA296D" w:rsidP="005078BE">
          <w:pPr>
            <w:spacing w:after="5" w:line="248" w:lineRule="auto"/>
            <w:jc w:val="both"/>
            <w:rPr>
              <w:rFonts w:ascii="Arial" w:eastAsia="Times New Roman" w:hAnsi="Arial" w:cs="Arial"/>
              <w:b/>
              <w:smallCaps/>
              <w:color w:val="000000"/>
              <w:u w:val="single"/>
              <w:lang w:eastAsia="fr-FR"/>
            </w:rPr>
          </w:pPr>
        </w:p>
        <w:p w:rsidR="008135DA" w:rsidRPr="00FA296D" w:rsidRDefault="008135DA" w:rsidP="005078BE">
          <w:pPr>
            <w:spacing w:after="5" w:line="248" w:lineRule="auto"/>
            <w:jc w:val="both"/>
            <w:rPr>
              <w:rFonts w:ascii="Arial" w:eastAsia="Times New Roman" w:hAnsi="Arial" w:cs="Arial"/>
              <w:b/>
              <w:smallCaps/>
              <w:color w:val="000000"/>
              <w:u w:val="single"/>
              <w:lang w:eastAsia="fr-FR"/>
            </w:rPr>
          </w:pPr>
        </w:p>
        <w:p w:rsidR="000A3B44" w:rsidRPr="005D7598" w:rsidRDefault="000A3B44" w:rsidP="000A3B44">
          <w:r w:rsidRPr="005D7598">
            <w:rPr>
              <w:rFonts w:ascii="Arial" w:hAnsi="Arial" w:cs="Arial"/>
              <w:b/>
              <w:u w:val="single"/>
            </w:rPr>
            <w:t xml:space="preserve">Article </w:t>
          </w:r>
          <w:r>
            <w:rPr>
              <w:rFonts w:ascii="Arial" w:hAnsi="Arial" w:cs="Arial"/>
              <w:b/>
              <w:u w:val="single"/>
            </w:rPr>
            <w:t>15</w:t>
          </w:r>
          <w:r w:rsidRPr="005D7598">
            <w:rPr>
              <w:rFonts w:ascii="Arial" w:hAnsi="Arial" w:cs="Arial"/>
            </w:rPr>
            <w:t xml:space="preserve"> : </w:t>
          </w:r>
          <w:r>
            <w:rPr>
              <w:rFonts w:ascii="Arial" w:hAnsi="Arial" w:cs="Arial"/>
              <w:b/>
            </w:rPr>
            <w:t>Mesures de sécurité</w:t>
          </w:r>
        </w:p>
        <w:p w:rsidR="00FA296D" w:rsidRPr="00FA296D" w:rsidRDefault="00FA296D" w:rsidP="000A3B44">
          <w:pPr>
            <w:spacing w:after="5" w:line="248" w:lineRule="auto"/>
            <w:jc w:val="both"/>
            <w:rPr>
              <w:rFonts w:ascii="Arial" w:eastAsia="Times New Roman" w:hAnsi="Arial" w:cs="Arial"/>
              <w:color w:val="000000"/>
              <w:lang w:eastAsia="fr-FR"/>
            </w:rPr>
          </w:pPr>
          <w:r w:rsidRPr="00FA296D">
            <w:rPr>
              <w:rFonts w:ascii="Arial" w:eastAsia="Times New Roman" w:hAnsi="Arial" w:cs="Arial"/>
              <w:color w:val="000000"/>
              <w:lang w:eastAsia="fr-FR"/>
            </w:rPr>
            <w:t xml:space="preserve">Les données sont traitées au sein du système d’information du CDG79 dont l’accès physique est strictement réservé aux seules personnes habilitées. </w:t>
          </w:r>
        </w:p>
        <w:p w:rsidR="00FA296D" w:rsidRPr="00FA296D" w:rsidRDefault="00FA296D" w:rsidP="000A3B44">
          <w:pPr>
            <w:spacing w:after="5" w:line="248" w:lineRule="auto"/>
            <w:jc w:val="both"/>
            <w:rPr>
              <w:rFonts w:ascii="Arial" w:eastAsia="Times New Roman" w:hAnsi="Arial" w:cs="Arial"/>
              <w:color w:val="000000"/>
              <w:lang w:eastAsia="fr-FR"/>
            </w:rPr>
          </w:pPr>
          <w:r w:rsidRPr="00FA296D">
            <w:rPr>
              <w:rFonts w:ascii="Arial" w:eastAsia="Times New Roman" w:hAnsi="Arial" w:cs="Arial"/>
              <w:color w:val="000000"/>
              <w:lang w:eastAsia="fr-FR"/>
            </w:rPr>
            <w:t>Les données sont stockées dans un système de Gestion Electronique de Documents (GED), hébergé par la société Kadys et dont l’accès est strictement réservé aux seules personnes autorisées.</w:t>
          </w:r>
        </w:p>
        <w:p w:rsidR="00FA296D" w:rsidRDefault="00FA296D" w:rsidP="007A6DA4">
          <w:pPr>
            <w:spacing w:after="5" w:line="248" w:lineRule="auto"/>
            <w:jc w:val="both"/>
            <w:rPr>
              <w:rFonts w:ascii="Arial" w:eastAsia="Times New Roman" w:hAnsi="Arial" w:cs="Arial"/>
              <w:color w:val="000000"/>
              <w:lang w:eastAsia="fr-FR"/>
            </w:rPr>
          </w:pPr>
        </w:p>
        <w:p w:rsidR="00572380" w:rsidRDefault="00572380" w:rsidP="007A6DA4">
          <w:pPr>
            <w:spacing w:after="5" w:line="248" w:lineRule="auto"/>
            <w:jc w:val="both"/>
            <w:rPr>
              <w:rFonts w:ascii="Arial" w:eastAsia="Times New Roman" w:hAnsi="Arial" w:cs="Arial"/>
              <w:color w:val="000000"/>
              <w:lang w:eastAsia="fr-FR"/>
            </w:rPr>
          </w:pPr>
        </w:p>
        <w:p w:rsidR="008135DA" w:rsidRPr="00FA296D" w:rsidRDefault="008135DA" w:rsidP="007A6DA4">
          <w:pPr>
            <w:spacing w:after="5" w:line="248" w:lineRule="auto"/>
            <w:jc w:val="both"/>
            <w:rPr>
              <w:rFonts w:ascii="Arial" w:eastAsia="Times New Roman" w:hAnsi="Arial" w:cs="Arial"/>
              <w:color w:val="000000"/>
              <w:lang w:eastAsia="fr-FR"/>
            </w:rPr>
          </w:pPr>
        </w:p>
        <w:p w:rsidR="00FA296D" w:rsidRPr="00FA296D" w:rsidRDefault="000A3B44" w:rsidP="000A3B44">
          <w:r w:rsidRPr="005D7598">
            <w:rPr>
              <w:rFonts w:ascii="Arial" w:hAnsi="Arial" w:cs="Arial"/>
              <w:b/>
              <w:u w:val="single"/>
            </w:rPr>
            <w:t xml:space="preserve">Article </w:t>
          </w:r>
          <w:r>
            <w:rPr>
              <w:rFonts w:ascii="Arial" w:hAnsi="Arial" w:cs="Arial"/>
              <w:b/>
              <w:u w:val="single"/>
            </w:rPr>
            <w:t>16</w:t>
          </w:r>
          <w:r w:rsidRPr="005D7598">
            <w:rPr>
              <w:rFonts w:ascii="Arial" w:hAnsi="Arial" w:cs="Arial"/>
            </w:rPr>
            <w:t xml:space="preserve"> : </w:t>
          </w:r>
          <w:r>
            <w:rPr>
              <w:rFonts w:ascii="Arial" w:hAnsi="Arial" w:cs="Arial"/>
              <w:b/>
            </w:rPr>
            <w:t>Sort des données</w:t>
          </w:r>
        </w:p>
        <w:p w:rsidR="00FA296D" w:rsidRPr="00FA296D" w:rsidRDefault="00FA296D" w:rsidP="007A6DA4">
          <w:pPr>
            <w:spacing w:after="5" w:line="248" w:lineRule="auto"/>
            <w:ind w:firstLine="4"/>
            <w:jc w:val="both"/>
            <w:rPr>
              <w:rFonts w:ascii="Arial" w:eastAsia="Times New Roman" w:hAnsi="Arial" w:cs="Arial"/>
              <w:strike/>
              <w:color w:val="000000"/>
              <w:lang w:eastAsia="fr-FR"/>
            </w:rPr>
          </w:pPr>
          <w:r w:rsidRPr="00FA296D">
            <w:rPr>
              <w:rFonts w:ascii="Arial" w:eastAsia="Times New Roman" w:hAnsi="Arial" w:cs="Arial"/>
              <w:color w:val="000000"/>
              <w:lang w:eastAsia="fr-FR"/>
            </w:rPr>
            <w:t xml:space="preserve">Au terme de la prestation de services relatifs au traitement de ces données telle que la résiliation de la convention quel qu’en soit le motif, le CDG 79 s’engage à conserver les données numérisées pendant la durée de conservation réglementaire applicable à la gestion des dossiers individuels. Quant aux données en format papier, elles seront détruites dès la fin du traitement du dossier, comme indiqué dans la fiche de renseignements concernant l’agent, document fournit en complément de la demande de prise en charge.  Il conviendra à la collectivité de s’assurer que l’ensemble des documents fournis sous format papier ou sous format dématérialisé par le CDG 79 pendant toute la durée de l’adhésion est en sa possession. </w:t>
          </w:r>
        </w:p>
        <w:p w:rsidR="00FA296D" w:rsidRPr="00FA296D" w:rsidRDefault="00FA296D" w:rsidP="007A6DA4">
          <w:pPr>
            <w:spacing w:after="5" w:line="248" w:lineRule="auto"/>
            <w:ind w:firstLine="4"/>
            <w:jc w:val="both"/>
            <w:rPr>
              <w:rFonts w:ascii="Arial" w:eastAsia="Times New Roman" w:hAnsi="Arial" w:cs="Arial"/>
              <w:b/>
              <w:color w:val="000000"/>
              <w:u w:val="single"/>
              <w:lang w:eastAsia="fr-FR"/>
            </w:rPr>
          </w:pPr>
        </w:p>
        <w:p w:rsidR="000A3B44" w:rsidRDefault="000A3B44" w:rsidP="007A6DA4">
          <w:pPr>
            <w:spacing w:after="5" w:line="248" w:lineRule="auto"/>
            <w:ind w:firstLine="4"/>
            <w:jc w:val="both"/>
            <w:rPr>
              <w:rFonts w:ascii="Arial" w:eastAsia="Times New Roman" w:hAnsi="Arial" w:cs="Arial"/>
              <w:b/>
              <w:color w:val="000000"/>
              <w:u w:val="single"/>
              <w:lang w:eastAsia="fr-FR"/>
            </w:rPr>
          </w:pPr>
        </w:p>
        <w:p w:rsidR="00FA296D" w:rsidRPr="00FA296D" w:rsidRDefault="000A3B44" w:rsidP="000A3B44">
          <w:r w:rsidRPr="005D7598">
            <w:rPr>
              <w:rFonts w:ascii="Arial" w:hAnsi="Arial" w:cs="Arial"/>
              <w:b/>
              <w:u w:val="single"/>
            </w:rPr>
            <w:t xml:space="preserve">Article </w:t>
          </w:r>
          <w:r>
            <w:rPr>
              <w:rFonts w:ascii="Arial" w:hAnsi="Arial" w:cs="Arial"/>
              <w:b/>
              <w:u w:val="single"/>
            </w:rPr>
            <w:t>17</w:t>
          </w:r>
          <w:r w:rsidRPr="005D7598">
            <w:rPr>
              <w:rFonts w:ascii="Arial" w:hAnsi="Arial" w:cs="Arial"/>
            </w:rPr>
            <w:t xml:space="preserve"> : </w:t>
          </w:r>
          <w:r>
            <w:rPr>
              <w:rFonts w:ascii="Arial" w:hAnsi="Arial" w:cs="Arial"/>
              <w:b/>
            </w:rPr>
            <w:t>Délégué à la protection des données</w:t>
          </w:r>
        </w:p>
        <w:p w:rsidR="00FA296D" w:rsidRDefault="00FA296D" w:rsidP="007A6DA4">
          <w:pPr>
            <w:spacing w:after="5" w:line="248" w:lineRule="auto"/>
            <w:ind w:firstLine="4"/>
            <w:jc w:val="both"/>
            <w:rPr>
              <w:rFonts w:ascii="Arial" w:eastAsia="Times New Roman" w:hAnsi="Arial" w:cs="Arial"/>
              <w:color w:val="000000"/>
              <w:lang w:eastAsia="fr-FR"/>
            </w:rPr>
          </w:pPr>
          <w:r w:rsidRPr="00FA296D">
            <w:rPr>
              <w:rFonts w:ascii="Arial" w:eastAsia="Times New Roman" w:hAnsi="Arial" w:cs="Arial"/>
              <w:color w:val="000000"/>
              <w:lang w:eastAsia="fr-FR"/>
            </w:rPr>
            <w:t xml:space="preserve">Le CDG 79 a fait appel à un DPO externalisé, qui peut être contacté via l’adresse mail suivante : </w:t>
          </w:r>
          <w:hyperlink r:id="rId8" w:history="1">
            <w:r w:rsidRPr="007A6DA4">
              <w:rPr>
                <w:rFonts w:ascii="Arial" w:eastAsia="Times New Roman" w:hAnsi="Arial" w:cs="Arial"/>
                <w:color w:val="0563C1" w:themeColor="hyperlink"/>
                <w:u w:val="single"/>
                <w:lang w:eastAsia="fr-FR"/>
              </w:rPr>
              <w:t>dpo@cdg79.fr</w:t>
            </w:r>
          </w:hyperlink>
          <w:r w:rsidRPr="00FA296D">
            <w:rPr>
              <w:rFonts w:ascii="Arial" w:eastAsia="Times New Roman" w:hAnsi="Arial" w:cs="Arial"/>
              <w:color w:val="000000"/>
              <w:lang w:eastAsia="fr-FR"/>
            </w:rPr>
            <w:t xml:space="preserve">   </w:t>
          </w:r>
        </w:p>
        <w:p w:rsidR="008135DA" w:rsidRPr="00FA296D" w:rsidRDefault="008135DA" w:rsidP="007A6DA4">
          <w:pPr>
            <w:spacing w:after="5" w:line="248" w:lineRule="auto"/>
            <w:ind w:firstLine="4"/>
            <w:jc w:val="both"/>
            <w:rPr>
              <w:rFonts w:ascii="Arial" w:eastAsia="Times New Roman" w:hAnsi="Arial" w:cs="Arial"/>
              <w:color w:val="000000"/>
              <w:lang w:eastAsia="fr-FR"/>
            </w:rPr>
          </w:pPr>
        </w:p>
        <w:p w:rsidR="00FA296D" w:rsidRPr="00FA296D" w:rsidRDefault="00FA296D" w:rsidP="005078BE">
          <w:pPr>
            <w:spacing w:after="5" w:line="248" w:lineRule="auto"/>
            <w:jc w:val="both"/>
            <w:rPr>
              <w:rFonts w:ascii="Arial" w:eastAsia="Times New Roman" w:hAnsi="Arial" w:cs="Arial"/>
              <w:b/>
              <w:color w:val="000000"/>
              <w:u w:val="single"/>
              <w:lang w:eastAsia="fr-FR"/>
            </w:rPr>
          </w:pPr>
        </w:p>
        <w:p w:rsidR="000A3B44" w:rsidRPr="005D7598" w:rsidRDefault="000A3B44" w:rsidP="000A3B44">
          <w:r w:rsidRPr="005D7598">
            <w:rPr>
              <w:rFonts w:ascii="Arial" w:hAnsi="Arial" w:cs="Arial"/>
              <w:b/>
              <w:u w:val="single"/>
            </w:rPr>
            <w:t xml:space="preserve">Article </w:t>
          </w:r>
          <w:r>
            <w:rPr>
              <w:rFonts w:ascii="Arial" w:hAnsi="Arial" w:cs="Arial"/>
              <w:b/>
              <w:u w:val="single"/>
            </w:rPr>
            <w:t>18</w:t>
          </w:r>
          <w:r w:rsidRPr="005D7598">
            <w:rPr>
              <w:rFonts w:ascii="Arial" w:hAnsi="Arial" w:cs="Arial"/>
            </w:rPr>
            <w:t xml:space="preserve"> : </w:t>
          </w:r>
          <w:r>
            <w:rPr>
              <w:rFonts w:ascii="Arial" w:hAnsi="Arial" w:cs="Arial"/>
              <w:b/>
            </w:rPr>
            <w:t>Registre des catégories d’activités de traitement</w:t>
          </w:r>
        </w:p>
        <w:p w:rsidR="000A3B44" w:rsidRDefault="00FA296D" w:rsidP="000A3B44">
          <w:pPr>
            <w:spacing w:after="0" w:line="247" w:lineRule="auto"/>
            <w:jc w:val="both"/>
            <w:rPr>
              <w:rFonts w:ascii="Arial" w:eastAsia="Times New Roman" w:hAnsi="Arial" w:cs="Arial"/>
              <w:color w:val="000000"/>
              <w:lang w:eastAsia="fr-FR"/>
            </w:rPr>
          </w:pPr>
          <w:r w:rsidRPr="00FA296D">
            <w:rPr>
              <w:rFonts w:ascii="Arial" w:eastAsia="Times New Roman" w:hAnsi="Arial" w:cs="Arial"/>
              <w:color w:val="000000"/>
              <w:lang w:eastAsia="fr-FR"/>
            </w:rPr>
            <w:t xml:space="preserve">Le CDG 79 déclare tenir par écrit un registre de toutes les catégories d’activités de traitement effectuées pour le compte de la Collectivité. </w:t>
          </w:r>
        </w:p>
        <w:p w:rsidR="008135DA" w:rsidRDefault="008135DA" w:rsidP="000A3B44">
          <w:pPr>
            <w:spacing w:after="0" w:line="247" w:lineRule="auto"/>
            <w:jc w:val="both"/>
            <w:rPr>
              <w:rFonts w:ascii="Arial" w:eastAsia="Times New Roman" w:hAnsi="Arial" w:cs="Arial"/>
              <w:color w:val="000000"/>
              <w:lang w:eastAsia="fr-FR"/>
            </w:rPr>
          </w:pPr>
        </w:p>
        <w:p w:rsidR="000A3B44" w:rsidRDefault="000A3B44" w:rsidP="000A3B44">
          <w:pPr>
            <w:spacing w:after="0" w:line="247" w:lineRule="auto"/>
            <w:jc w:val="both"/>
            <w:rPr>
              <w:rFonts w:ascii="Arial" w:eastAsia="Times New Roman" w:hAnsi="Arial" w:cs="Arial"/>
              <w:color w:val="000000"/>
              <w:lang w:eastAsia="fr-FR"/>
            </w:rPr>
          </w:pPr>
        </w:p>
        <w:p w:rsidR="000A3B44" w:rsidRPr="005D7598" w:rsidRDefault="000A3B44" w:rsidP="000A3B44">
          <w:r w:rsidRPr="005D7598">
            <w:rPr>
              <w:rFonts w:ascii="Arial" w:hAnsi="Arial" w:cs="Arial"/>
              <w:b/>
              <w:u w:val="single"/>
            </w:rPr>
            <w:t xml:space="preserve">Article </w:t>
          </w:r>
          <w:r>
            <w:rPr>
              <w:rFonts w:ascii="Arial" w:hAnsi="Arial" w:cs="Arial"/>
              <w:b/>
              <w:u w:val="single"/>
            </w:rPr>
            <w:t>19</w:t>
          </w:r>
          <w:r w:rsidRPr="005D7598">
            <w:rPr>
              <w:rFonts w:ascii="Arial" w:hAnsi="Arial" w:cs="Arial"/>
            </w:rPr>
            <w:t xml:space="preserve"> : </w:t>
          </w:r>
          <w:r>
            <w:rPr>
              <w:rFonts w:ascii="Arial" w:hAnsi="Arial" w:cs="Arial"/>
              <w:b/>
            </w:rPr>
            <w:t>Documentation</w:t>
          </w:r>
        </w:p>
        <w:p w:rsidR="00FA296D" w:rsidRDefault="00FA296D" w:rsidP="008B0119">
          <w:pPr>
            <w:spacing w:after="0" w:line="247" w:lineRule="auto"/>
            <w:jc w:val="both"/>
            <w:rPr>
              <w:rFonts w:ascii="Arial" w:eastAsia="Times New Roman" w:hAnsi="Arial" w:cs="Arial"/>
              <w:color w:val="000000"/>
              <w:lang w:eastAsia="fr-FR"/>
            </w:rPr>
          </w:pPr>
          <w:r w:rsidRPr="00FA296D">
            <w:rPr>
              <w:rFonts w:ascii="Arial" w:eastAsia="Times New Roman" w:hAnsi="Arial" w:cs="Arial"/>
              <w:color w:val="000000"/>
              <w:lang w:eastAsia="fr-FR"/>
            </w:rPr>
            <w:t>Le CDG 79 met à la disposition de la Collectivité la documentation nécessaire pour démontrer le respect de toutes ses obligations et pour permettre la réalisation d'audits,</w:t>
          </w:r>
          <w:r w:rsidRPr="00FA296D">
            <w:rPr>
              <w:rFonts w:ascii="Arial" w:eastAsia="Times New Roman" w:hAnsi="Arial" w:cs="Arial"/>
              <w:color w:val="FF0000"/>
              <w:lang w:eastAsia="fr-FR"/>
            </w:rPr>
            <w:t xml:space="preserve"> </w:t>
          </w:r>
          <w:r w:rsidRPr="00FA296D">
            <w:rPr>
              <w:rFonts w:ascii="Arial" w:eastAsia="Times New Roman" w:hAnsi="Arial" w:cs="Arial"/>
              <w:color w:val="000000"/>
              <w:lang w:eastAsia="fr-FR"/>
            </w:rPr>
            <w:t xml:space="preserve">conformément à l’article 28-3 du RGPD. </w:t>
          </w:r>
        </w:p>
        <w:p w:rsidR="008135DA" w:rsidRDefault="008135DA" w:rsidP="008B0119">
          <w:pPr>
            <w:spacing w:after="0" w:line="247" w:lineRule="auto"/>
            <w:jc w:val="both"/>
            <w:rPr>
              <w:rFonts w:ascii="Arial" w:eastAsia="Times New Roman" w:hAnsi="Arial" w:cs="Arial"/>
              <w:color w:val="000000"/>
              <w:lang w:eastAsia="fr-FR"/>
            </w:rPr>
          </w:pPr>
        </w:p>
        <w:p w:rsidR="008B0119" w:rsidRPr="00FA296D" w:rsidRDefault="008B0119" w:rsidP="008B0119">
          <w:pPr>
            <w:spacing w:after="0" w:line="247" w:lineRule="auto"/>
            <w:jc w:val="both"/>
            <w:rPr>
              <w:rFonts w:ascii="Arial" w:eastAsia="Times New Roman" w:hAnsi="Arial" w:cs="Arial"/>
              <w:color w:val="1F4E79" w:themeColor="accent1" w:themeShade="80"/>
              <w:lang w:eastAsia="fr-FR"/>
            </w:rPr>
          </w:pPr>
        </w:p>
        <w:p w:rsidR="000A3B44" w:rsidRPr="005D7598" w:rsidRDefault="000A3B44" w:rsidP="000A3B44">
          <w:r w:rsidRPr="005D7598">
            <w:rPr>
              <w:rFonts w:ascii="Arial" w:hAnsi="Arial" w:cs="Arial"/>
              <w:b/>
              <w:u w:val="single"/>
            </w:rPr>
            <w:t xml:space="preserve">Article </w:t>
          </w:r>
          <w:r>
            <w:rPr>
              <w:rFonts w:ascii="Arial" w:hAnsi="Arial" w:cs="Arial"/>
              <w:b/>
              <w:u w:val="single"/>
            </w:rPr>
            <w:t xml:space="preserve">20 </w:t>
          </w:r>
          <w:r w:rsidRPr="005D7598">
            <w:rPr>
              <w:rFonts w:ascii="Arial" w:hAnsi="Arial" w:cs="Arial"/>
            </w:rPr>
            <w:t xml:space="preserve">: </w:t>
          </w:r>
          <w:r>
            <w:rPr>
              <w:rFonts w:ascii="Arial" w:hAnsi="Arial" w:cs="Arial"/>
              <w:b/>
            </w:rPr>
            <w:t>Résiliation et litiges</w:t>
          </w:r>
        </w:p>
        <w:p w:rsidR="00FA296D" w:rsidRPr="00FA296D" w:rsidRDefault="00FA296D" w:rsidP="007A6DA4">
          <w:pPr>
            <w:shd w:val="clear" w:color="auto" w:fill="FFFFFF"/>
            <w:spacing w:after="120" w:line="240" w:lineRule="auto"/>
            <w:jc w:val="both"/>
            <w:rPr>
              <w:rFonts w:ascii="Arial" w:eastAsia="Times New Roman" w:hAnsi="Arial" w:cs="Arial"/>
              <w:color w:val="000000"/>
              <w:spacing w:val="-6"/>
              <w:lang w:eastAsia="fr-FR"/>
            </w:rPr>
          </w:pPr>
          <w:r w:rsidRPr="00FA296D">
            <w:rPr>
              <w:rFonts w:ascii="Arial" w:eastAsia="Times New Roman" w:hAnsi="Arial" w:cs="Arial"/>
              <w:color w:val="000000"/>
              <w:spacing w:val="-6"/>
              <w:lang w:eastAsia="fr-FR"/>
            </w:rPr>
            <w:t>Avant toute décision, les deux parties signataires de la présente convention s’engagent à s’informer mutuellement et trouver une solution amiable pour résoudre tout différend résultant de l’application de la convention.</w:t>
          </w:r>
        </w:p>
        <w:p w:rsidR="00FA296D" w:rsidRPr="00FA296D" w:rsidRDefault="00FA296D" w:rsidP="007A6DA4">
          <w:pPr>
            <w:shd w:val="clear" w:color="auto" w:fill="FFFFFF"/>
            <w:spacing w:after="0" w:line="240" w:lineRule="auto"/>
            <w:jc w:val="both"/>
            <w:rPr>
              <w:rFonts w:ascii="Arial" w:eastAsia="Times New Roman" w:hAnsi="Arial" w:cs="Arial"/>
              <w:color w:val="000000"/>
              <w:lang w:eastAsia="fr-FR"/>
            </w:rPr>
          </w:pPr>
          <w:r w:rsidRPr="00FA296D">
            <w:rPr>
              <w:rFonts w:ascii="Arial" w:eastAsia="Times New Roman" w:hAnsi="Arial" w:cs="Arial"/>
              <w:color w:val="000000"/>
              <w:lang w:eastAsia="fr-FR"/>
            </w:rPr>
            <w:t>La collectivité et le CDG 79 pourront mettre fin à la convention à tout moment par lettre recommandée avec accusé de réception, en observant un préavis de trois mois.</w:t>
          </w:r>
        </w:p>
        <w:p w:rsidR="00FA296D" w:rsidRDefault="00FA296D" w:rsidP="005078BE">
          <w:pPr>
            <w:shd w:val="clear" w:color="auto" w:fill="FFFFFF"/>
            <w:spacing w:after="0" w:line="240" w:lineRule="auto"/>
            <w:jc w:val="both"/>
            <w:rPr>
              <w:rFonts w:ascii="Arial" w:eastAsia="Times New Roman" w:hAnsi="Arial" w:cs="Arial"/>
              <w:b/>
              <w:lang w:eastAsia="fr-FR"/>
            </w:rPr>
          </w:pPr>
          <w:r w:rsidRPr="00FA296D">
            <w:rPr>
              <w:rFonts w:ascii="Arial" w:eastAsia="Times New Roman" w:hAnsi="Arial" w:cs="Arial"/>
              <w:lang w:eastAsia="fr-FR"/>
            </w:rPr>
            <w:t xml:space="preserve">La résiliation de la convention par l’une ou l’autre des deux parties ne peut donner lieu à une quelconque indemnité. </w:t>
          </w:r>
        </w:p>
        <w:p w:rsidR="005078BE" w:rsidRPr="00FA296D" w:rsidRDefault="005078BE" w:rsidP="005078BE">
          <w:pPr>
            <w:shd w:val="clear" w:color="auto" w:fill="FFFFFF"/>
            <w:spacing w:after="0" w:line="240" w:lineRule="auto"/>
            <w:jc w:val="both"/>
            <w:rPr>
              <w:rFonts w:ascii="Arial" w:eastAsia="Times New Roman" w:hAnsi="Arial" w:cs="Arial"/>
              <w:b/>
              <w:lang w:eastAsia="fr-FR"/>
            </w:rPr>
          </w:pPr>
        </w:p>
        <w:p w:rsidR="008D08AC" w:rsidRPr="005078BE" w:rsidRDefault="00FA296D" w:rsidP="005078BE">
          <w:pPr>
            <w:spacing w:after="259" w:line="254" w:lineRule="auto"/>
            <w:jc w:val="both"/>
            <w:rPr>
              <w:rFonts w:ascii="Arial" w:eastAsia="Times New Roman" w:hAnsi="Arial" w:cs="Arial"/>
              <w:color w:val="000000"/>
              <w:lang w:eastAsia="fr-FR"/>
            </w:rPr>
          </w:pPr>
          <w:r w:rsidRPr="00FA296D">
            <w:rPr>
              <w:rFonts w:ascii="Arial" w:eastAsia="Times New Roman" w:hAnsi="Arial" w:cs="Arial"/>
              <w:color w:val="000000"/>
              <w:lang w:eastAsia="fr-FR"/>
            </w:rPr>
            <w:t>En cas de litige survenant entre les parties à l'occasion de l'exécution de la présente convention, compétence sera donnée au tribunal administratif de Poitiers.</w:t>
          </w:r>
        </w:p>
        <w:p w:rsidR="00EA0D10" w:rsidRPr="007848DC" w:rsidRDefault="00191F57" w:rsidP="00191F57">
          <w:pPr>
            <w:pStyle w:val="NormalWeb"/>
            <w:spacing w:before="0" w:after="0" w:line="276" w:lineRule="auto"/>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La présente conve</w:t>
          </w:r>
          <w:r w:rsidR="007C389C" w:rsidRPr="007848DC">
            <w:rPr>
              <w:rFonts w:ascii="Arial" w:eastAsiaTheme="minorHAnsi" w:hAnsi="Arial" w:cs="Arial"/>
              <w:sz w:val="22"/>
              <w:szCs w:val="22"/>
              <w:lang w:eastAsia="en-US"/>
            </w:rPr>
            <w:t>nt</w:t>
          </w:r>
          <w:r w:rsidRPr="007848DC">
            <w:rPr>
              <w:rFonts w:ascii="Arial" w:eastAsiaTheme="minorHAnsi" w:hAnsi="Arial" w:cs="Arial"/>
              <w:sz w:val="22"/>
              <w:szCs w:val="22"/>
              <w:lang w:eastAsia="en-US"/>
            </w:rPr>
            <w:t xml:space="preserve">ion est établie </w:t>
          </w:r>
          <w:bookmarkStart w:id="0" w:name="_GoBack"/>
          <w:bookmarkEnd w:id="0"/>
          <w:r w:rsidRPr="007848DC">
            <w:rPr>
              <w:rFonts w:ascii="Arial" w:eastAsiaTheme="minorHAnsi" w:hAnsi="Arial" w:cs="Arial"/>
              <w:sz w:val="22"/>
              <w:szCs w:val="22"/>
              <w:lang w:eastAsia="en-US"/>
            </w:rPr>
            <w:t>en deux exemplaires originaux.</w:t>
          </w:r>
        </w:p>
      </w:sdtContent>
    </w:sdt>
    <w:tbl>
      <w:tblPr>
        <w:tblStyle w:val="Grilledutableau"/>
        <w:tblW w:w="0" w:type="auto"/>
        <w:tblLook w:val="04A0" w:firstRow="1" w:lastRow="0" w:firstColumn="1" w:lastColumn="0" w:noHBand="0" w:noVBand="1"/>
      </w:tblPr>
      <w:tblGrid>
        <w:gridCol w:w="4531"/>
        <w:gridCol w:w="4531"/>
      </w:tblGrid>
      <w:tr w:rsidR="00AC4D05" w:rsidRPr="007848DC" w:rsidTr="00AC4D05">
        <w:tc>
          <w:tcPr>
            <w:tcW w:w="4531" w:type="dxa"/>
          </w:tcPr>
          <w:p w:rsidR="00EA0D10" w:rsidRDefault="00EA0D10" w:rsidP="00B41913">
            <w:pPr>
              <w:tabs>
                <w:tab w:val="left" w:pos="2775"/>
                <w:tab w:val="right" w:pos="4155"/>
              </w:tabs>
              <w:spacing w:line="276" w:lineRule="auto"/>
              <w:jc w:val="both"/>
              <w:rPr>
                <w:rFonts w:ascii="Arial" w:hAnsi="Arial" w:cs="Arial"/>
              </w:rPr>
            </w:pPr>
          </w:p>
          <w:p w:rsidR="00F2243C" w:rsidRPr="007848DC" w:rsidRDefault="00B41913" w:rsidP="00B41913">
            <w:pPr>
              <w:tabs>
                <w:tab w:val="left" w:pos="2775"/>
                <w:tab w:val="right" w:pos="4155"/>
              </w:tabs>
              <w:spacing w:line="276" w:lineRule="auto"/>
              <w:jc w:val="both"/>
              <w:rPr>
                <w:rFonts w:ascii="Arial" w:hAnsi="Arial" w:cs="Arial"/>
              </w:rPr>
            </w:pPr>
            <w:r>
              <w:rPr>
                <w:rFonts w:ascii="Arial" w:hAnsi="Arial" w:cs="Arial"/>
              </w:rPr>
              <w:t>À </w:t>
            </w:r>
            <w:r w:rsidR="002C6B8B" w:rsidRPr="007848DC">
              <w:rPr>
                <w:rFonts w:ascii="Arial" w:hAnsi="Arial" w:cs="Arial"/>
              </w:rPr>
              <w:t>Saint-Maixent-l’E</w:t>
            </w:r>
            <w:r>
              <w:rPr>
                <w:rFonts w:ascii="Arial" w:hAnsi="Arial" w:cs="Arial"/>
              </w:rPr>
              <w:t xml:space="preserve">cole, </w:t>
            </w:r>
            <w:r>
              <w:rPr>
                <w:rFonts w:ascii="Arial" w:hAnsi="Arial" w:cs="Arial"/>
              </w:rPr>
              <w:br/>
              <w:t xml:space="preserve">le </w:t>
            </w:r>
          </w:p>
          <w:p w:rsidR="00024768" w:rsidRPr="007848DC" w:rsidRDefault="00024768" w:rsidP="00AC4D05">
            <w:pPr>
              <w:spacing w:line="276" w:lineRule="auto"/>
              <w:jc w:val="both"/>
              <w:rPr>
                <w:rFonts w:ascii="Arial" w:hAnsi="Arial" w:cs="Arial"/>
              </w:rPr>
            </w:pPr>
          </w:p>
          <w:p w:rsidR="00AC4D05" w:rsidRPr="007848DC" w:rsidRDefault="00AC4D05" w:rsidP="00AC4D05">
            <w:pPr>
              <w:spacing w:line="276" w:lineRule="auto"/>
              <w:jc w:val="both"/>
              <w:rPr>
                <w:rFonts w:ascii="Arial" w:hAnsi="Arial" w:cs="Arial"/>
                <w:b/>
              </w:rPr>
            </w:pPr>
            <w:r w:rsidRPr="007848DC">
              <w:rPr>
                <w:rFonts w:ascii="Arial" w:hAnsi="Arial" w:cs="Arial"/>
                <w:b/>
              </w:rPr>
              <w:t>Le Président du CDG79</w:t>
            </w:r>
            <w:r w:rsidR="00024768" w:rsidRPr="007848DC">
              <w:rPr>
                <w:rFonts w:ascii="Arial" w:hAnsi="Arial" w:cs="Arial"/>
                <w:b/>
              </w:rPr>
              <w:t>,</w:t>
            </w:r>
          </w:p>
          <w:p w:rsidR="00AC4D05" w:rsidRDefault="00AC4D05" w:rsidP="00AC4D05">
            <w:pPr>
              <w:spacing w:line="276" w:lineRule="auto"/>
              <w:jc w:val="both"/>
              <w:rPr>
                <w:rFonts w:ascii="Arial" w:hAnsi="Arial" w:cs="Arial"/>
                <w:b/>
              </w:rPr>
            </w:pPr>
            <w:r w:rsidRPr="007848DC">
              <w:rPr>
                <w:rFonts w:ascii="Arial" w:hAnsi="Arial" w:cs="Arial"/>
                <w:b/>
              </w:rPr>
              <w:t>Alain LECOINTE</w:t>
            </w: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AC4D05" w:rsidRPr="007848DC" w:rsidRDefault="00AC4D05" w:rsidP="00191F57">
            <w:pPr>
              <w:spacing w:line="276" w:lineRule="auto"/>
              <w:jc w:val="both"/>
              <w:rPr>
                <w:rFonts w:ascii="Arial" w:hAnsi="Arial" w:cs="Arial"/>
              </w:rPr>
            </w:pPr>
          </w:p>
        </w:tc>
        <w:tc>
          <w:tcPr>
            <w:tcW w:w="4531" w:type="dxa"/>
          </w:tcPr>
          <w:p w:rsidR="00EA0D10" w:rsidRDefault="00EA0D10" w:rsidP="00AC4D05">
            <w:pPr>
              <w:rPr>
                <w:rFonts w:ascii="Arial" w:hAnsi="Arial" w:cs="Arial"/>
              </w:rPr>
            </w:pPr>
          </w:p>
          <w:p w:rsidR="00F2243C" w:rsidRPr="007848DC" w:rsidRDefault="00F2243C" w:rsidP="00AC4D05">
            <w:pPr>
              <w:rPr>
                <w:rFonts w:ascii="Arial" w:hAnsi="Arial" w:cs="Arial"/>
              </w:rPr>
            </w:pPr>
            <w:r w:rsidRPr="007848DC">
              <w:rPr>
                <w:rFonts w:ascii="Arial" w:hAnsi="Arial" w:cs="Arial"/>
              </w:rPr>
              <w:t>À</w:t>
            </w:r>
            <w:r w:rsidR="00B41913">
              <w:rPr>
                <w:rFonts w:ascii="Arial" w:hAnsi="Arial" w:cs="Arial"/>
              </w:rPr>
              <w:t xml:space="preserve"> </w:t>
            </w:r>
            <w:r w:rsidRPr="007848DC">
              <w:rPr>
                <w:rFonts w:ascii="Arial" w:hAnsi="Arial" w:cs="Arial"/>
              </w:rPr>
              <w:t xml:space="preserve"> </w:t>
            </w:r>
            <w:r w:rsidR="00B41913">
              <w:rPr>
                <w:rFonts w:ascii="Arial" w:hAnsi="Arial" w:cs="Arial"/>
              </w:rPr>
              <w:br/>
              <w:t xml:space="preserve">le </w:t>
            </w:r>
          </w:p>
          <w:p w:rsidR="00F2243C" w:rsidRPr="007848DC" w:rsidRDefault="00F2243C" w:rsidP="00AC4D05">
            <w:pPr>
              <w:rPr>
                <w:rFonts w:ascii="Arial" w:hAnsi="Arial" w:cs="Arial"/>
              </w:rPr>
            </w:pPr>
          </w:p>
          <w:p w:rsidR="00AC4D05" w:rsidRPr="007848DC" w:rsidRDefault="00AC4D05" w:rsidP="00AC4D05">
            <w:pPr>
              <w:rPr>
                <w:rFonts w:ascii="Arial" w:hAnsi="Arial" w:cs="Arial"/>
                <w:b/>
              </w:rPr>
            </w:pPr>
            <w:r w:rsidRPr="007848DC">
              <w:rPr>
                <w:rFonts w:ascii="Arial" w:hAnsi="Arial" w:cs="Arial"/>
                <w:b/>
              </w:rPr>
              <w:t xml:space="preserve">L’autorité territoriale de la collectivité / </w:t>
            </w:r>
            <w:r w:rsidR="00024768" w:rsidRPr="007848DC">
              <w:rPr>
                <w:rFonts w:ascii="Arial" w:hAnsi="Arial" w:cs="Arial"/>
                <w:b/>
              </w:rPr>
              <w:t>l’</w:t>
            </w:r>
            <w:r w:rsidRPr="007848DC">
              <w:rPr>
                <w:rFonts w:ascii="Arial" w:hAnsi="Arial" w:cs="Arial"/>
                <w:b/>
              </w:rPr>
              <w:t>établisse</w:t>
            </w:r>
            <w:r w:rsidR="00024768" w:rsidRPr="007848DC">
              <w:rPr>
                <w:rFonts w:ascii="Arial" w:hAnsi="Arial" w:cs="Arial"/>
                <w:b/>
              </w:rPr>
              <w:t>ment public</w:t>
            </w:r>
          </w:p>
          <w:p w:rsidR="00AC4D05" w:rsidRDefault="009048F5" w:rsidP="00191F57">
            <w:pPr>
              <w:spacing w:line="276" w:lineRule="auto"/>
              <w:jc w:val="both"/>
              <w:rPr>
                <w:rFonts w:ascii="Arial" w:hAnsi="Arial" w:cs="Arial"/>
                <w:b/>
              </w:rPr>
            </w:pPr>
            <w:r w:rsidRPr="007848DC">
              <w:rPr>
                <w:rFonts w:ascii="Arial" w:hAnsi="Arial" w:cs="Arial"/>
                <w:b/>
              </w:rPr>
              <w:t>Prénom / N</w:t>
            </w:r>
            <w:r w:rsidR="00AC4D05" w:rsidRPr="007848DC">
              <w:rPr>
                <w:rFonts w:ascii="Arial" w:hAnsi="Arial" w:cs="Arial"/>
                <w:b/>
              </w:rPr>
              <w:t>om</w:t>
            </w:r>
          </w:p>
          <w:p w:rsidR="00024768" w:rsidRDefault="00024768" w:rsidP="00191F57">
            <w:pPr>
              <w:spacing w:line="276" w:lineRule="auto"/>
              <w:jc w:val="both"/>
              <w:rPr>
                <w:rFonts w:ascii="Arial" w:hAnsi="Arial" w:cs="Arial"/>
              </w:rPr>
            </w:pPr>
          </w:p>
          <w:p w:rsidR="005910BA" w:rsidRDefault="005910BA" w:rsidP="00191F57">
            <w:pPr>
              <w:spacing w:line="276" w:lineRule="auto"/>
              <w:jc w:val="both"/>
              <w:rPr>
                <w:rFonts w:ascii="Arial" w:hAnsi="Arial" w:cs="Arial"/>
              </w:rPr>
            </w:pPr>
          </w:p>
          <w:p w:rsidR="005910BA" w:rsidRPr="007848DC" w:rsidRDefault="005910BA" w:rsidP="00191F57">
            <w:pPr>
              <w:spacing w:line="276" w:lineRule="auto"/>
              <w:jc w:val="both"/>
              <w:rPr>
                <w:rFonts w:ascii="Arial" w:hAnsi="Arial" w:cs="Arial"/>
              </w:rPr>
            </w:pPr>
          </w:p>
        </w:tc>
      </w:tr>
    </w:tbl>
    <w:p w:rsidR="00AC4D05" w:rsidRPr="007848DC" w:rsidRDefault="00AC4D05">
      <w:pPr>
        <w:spacing w:line="276" w:lineRule="auto"/>
        <w:jc w:val="both"/>
        <w:rPr>
          <w:rFonts w:ascii="Arial" w:hAnsi="Arial" w:cs="Arial"/>
        </w:rPr>
      </w:pPr>
    </w:p>
    <w:sectPr w:rsidR="00AC4D05" w:rsidRPr="007848DC" w:rsidSect="00CD132D">
      <w:headerReference w:type="default" r:id="rId9"/>
      <w:footerReference w:type="default" r:id="rId10"/>
      <w:pgSz w:w="11906" w:h="16838"/>
      <w:pgMar w:top="1135"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B44" w:rsidRDefault="000A3B44" w:rsidP="00757C39">
      <w:pPr>
        <w:spacing w:after="0" w:line="240" w:lineRule="auto"/>
      </w:pPr>
      <w:r>
        <w:separator/>
      </w:r>
    </w:p>
  </w:endnote>
  <w:endnote w:type="continuationSeparator" w:id="0">
    <w:p w:rsidR="000A3B44" w:rsidRDefault="000A3B44" w:rsidP="0075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B44" w:rsidRDefault="000A3B44" w:rsidP="00752326">
    <w:pPr>
      <w:pStyle w:val="Pieddepage"/>
      <w:jc w:val="center"/>
    </w:pPr>
    <w:r w:rsidRPr="001F5A19">
      <w:rPr>
        <w:rFonts w:cstheme="minorHAnsi"/>
        <w:noProof/>
        <w:sz w:val="16"/>
        <w:szCs w:val="16"/>
        <w:lang w:eastAsia="fr-FR"/>
      </w:rPr>
      <w:drawing>
        <wp:inline distT="0" distB="0" distL="0" distR="0" wp14:anchorId="62F2F825" wp14:editId="1E268257">
          <wp:extent cx="5760720" cy="28829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ouleur CDG79.JPG"/>
                  <pic:cNvPicPr/>
                </pic:nvPicPr>
                <pic:blipFill>
                  <a:blip r:embed="rId1">
                    <a:extLst>
                      <a:ext uri="{28A0092B-C50C-407E-A947-70E740481C1C}">
                        <a14:useLocalDpi xmlns:a14="http://schemas.microsoft.com/office/drawing/2010/main" val="0"/>
                      </a:ext>
                    </a:extLst>
                  </a:blip>
                  <a:stretch>
                    <a:fillRect/>
                  </a:stretch>
                </pic:blipFill>
                <pic:spPr>
                  <a:xfrm>
                    <a:off x="0" y="0"/>
                    <a:ext cx="5760720" cy="288290"/>
                  </a:xfrm>
                  <a:prstGeom prst="rect">
                    <a:avLst/>
                  </a:prstGeom>
                </pic:spPr>
              </pic:pic>
            </a:graphicData>
          </a:graphic>
        </wp:inline>
      </w:drawing>
    </w:r>
  </w:p>
  <w:p w:rsidR="000A3B44" w:rsidRPr="00752326" w:rsidRDefault="000A3B44" w:rsidP="00752326">
    <w:pPr>
      <w:jc w:val="center"/>
      <w:rPr>
        <w:rFonts w:ascii="Calibri" w:hAnsi="Calibri" w:cs="Calibri"/>
        <w:sz w:val="18"/>
      </w:rPr>
    </w:pPr>
    <w:r>
      <w:rPr>
        <w:rFonts w:ascii="Calibri" w:hAnsi="Calibri" w:cs="Calibri"/>
        <w:sz w:val="18"/>
      </w:rPr>
      <w:t>CENTRE DE GESTION DE LA FONCTION PUBLIQUE TERRITORIALE DES DEUX-SÈVRES</w:t>
    </w:r>
    <w:r>
      <w:rPr>
        <w:rFonts w:ascii="Calibri" w:hAnsi="Calibri" w:cs="Calibri"/>
        <w:sz w:val="18"/>
      </w:rPr>
      <w:br/>
    </w:r>
    <w:r w:rsidRPr="007A66EB">
      <w:rPr>
        <w:rFonts w:ascii="Calibri" w:hAnsi="Calibri" w:cs="Calibri"/>
        <w:sz w:val="18"/>
      </w:rPr>
      <w:t xml:space="preserve"> 9 rue Chaigneau 79400 St-Maixent-l’École</w:t>
    </w:r>
    <w:r>
      <w:rPr>
        <w:rFonts w:ascii="Calibri" w:hAnsi="Calibri" w:cs="Calibri"/>
        <w:sz w:val="18"/>
      </w:rPr>
      <w:t xml:space="preserve"> / 05.49.06.08.50</w:t>
    </w:r>
    <w:r>
      <w:rPr>
        <w:rFonts w:ascii="Calibri" w:hAnsi="Calibri" w:cs="Calibri"/>
        <w:sz w:val="18"/>
      </w:rPr>
      <w:br/>
      <w:t>SIRET n° 287 900 344 00014 – APE 8411Z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B44" w:rsidRDefault="000A3B44" w:rsidP="00757C39">
      <w:pPr>
        <w:spacing w:after="0" w:line="240" w:lineRule="auto"/>
      </w:pPr>
      <w:r>
        <w:separator/>
      </w:r>
    </w:p>
  </w:footnote>
  <w:footnote w:type="continuationSeparator" w:id="0">
    <w:p w:rsidR="000A3B44" w:rsidRDefault="000A3B44" w:rsidP="00757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B44" w:rsidRDefault="00F31860">
    <w:pPr>
      <w:pStyle w:val="En-tte"/>
    </w:pPr>
    <w:sdt>
      <w:sdtPr>
        <w:id w:val="580495408"/>
        <w:docPartObj>
          <w:docPartGallery w:val="Page Numbers (Margins)"/>
          <w:docPartUnique/>
        </w:docPartObj>
      </w:sdtPr>
      <w:sdtEndPr/>
      <w:sdtContent>
        <w:r w:rsidR="000A3B44">
          <w:rPr>
            <w:noProof/>
            <w:lang w:eastAsia="fr-FR"/>
          </w:rPr>
          <mc:AlternateContent>
            <mc:Choice Requires="wps">
              <w:drawing>
                <wp:anchor distT="0" distB="0" distL="114300" distR="114300" simplePos="0" relativeHeight="251666432" behindDoc="0" locked="0" layoutInCell="0" allowOverlap="1">
                  <wp:simplePos x="0" y="0"/>
                  <wp:positionH relativeFrom="rightMargin">
                    <wp:align>center</wp:align>
                  </wp:positionH>
                  <wp:positionV relativeFrom="page">
                    <wp:align>center</wp:align>
                  </wp:positionV>
                  <wp:extent cx="762000" cy="895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Arial Black" w:hAnsi="Arial Black"/>
                                  <w:color w:val="494948"/>
                                  <w:sz w:val="24"/>
                                  <w:szCs w:val="22"/>
                                </w:rPr>
                              </w:sdtEndPr>
                              <w:sdtContent>
                                <w:p w:rsidR="000A3B44" w:rsidRPr="00752326" w:rsidRDefault="000A3B44">
                                  <w:pPr>
                                    <w:jc w:val="center"/>
                                    <w:rPr>
                                      <w:rFonts w:ascii="Arial Black" w:eastAsiaTheme="majorEastAsia" w:hAnsi="Arial Black" w:cstheme="majorBidi"/>
                                      <w:color w:val="494948"/>
                                      <w:sz w:val="24"/>
                                    </w:rPr>
                                  </w:pPr>
                                  <w:r w:rsidRPr="00752326">
                                    <w:rPr>
                                      <w:rFonts w:ascii="Arial Black" w:eastAsiaTheme="minorEastAsia" w:hAnsi="Arial Black" w:cs="Times New Roman"/>
                                      <w:color w:val="494948"/>
                                      <w:sz w:val="24"/>
                                    </w:rPr>
                                    <w:fldChar w:fldCharType="begin"/>
                                  </w:r>
                                  <w:r w:rsidRPr="00752326">
                                    <w:rPr>
                                      <w:rFonts w:ascii="Arial Black" w:hAnsi="Arial Black"/>
                                      <w:color w:val="494948"/>
                                      <w:sz w:val="24"/>
                                    </w:rPr>
                                    <w:instrText>PAGE  \* MERGEFORMAT</w:instrText>
                                  </w:r>
                                  <w:r w:rsidRPr="00752326">
                                    <w:rPr>
                                      <w:rFonts w:ascii="Arial Black" w:eastAsiaTheme="minorEastAsia" w:hAnsi="Arial Black" w:cs="Times New Roman"/>
                                      <w:color w:val="494948"/>
                                      <w:sz w:val="24"/>
                                    </w:rPr>
                                    <w:fldChar w:fldCharType="separate"/>
                                  </w:r>
                                  <w:r w:rsidR="00F31860" w:rsidRPr="00F31860">
                                    <w:rPr>
                                      <w:rFonts w:ascii="Arial Black" w:eastAsiaTheme="majorEastAsia" w:hAnsi="Arial Black" w:cstheme="majorBidi"/>
                                      <w:noProof/>
                                      <w:color w:val="494948"/>
                                      <w:sz w:val="24"/>
                                    </w:rPr>
                                    <w:t>10</w:t>
                                  </w:r>
                                  <w:r w:rsidRPr="00752326">
                                    <w:rPr>
                                      <w:rFonts w:ascii="Arial Black" w:eastAsiaTheme="majorEastAsia" w:hAnsi="Arial Black" w:cstheme="majorBidi"/>
                                      <w:color w:val="494948"/>
                                      <w:sz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60pt;height:70.5pt;z-index:25166643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k30EKDAgAA&#10;BQUAAA4AAAAAAAAAAAAAAAAALgIAAGRycy9lMm9Eb2MueG1sUEsBAi0AFAAGAAgAAAAhAGzVH9PZ&#10;AAAABQEAAA8AAAAAAAAAAAAAAAAA3QQAAGRycy9kb3ducmV2LnhtbFBLBQYAAAAABAAEAPMAAADj&#10;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Arial Black" w:hAnsi="Arial Black"/>
                            <w:color w:val="494948"/>
                            <w:sz w:val="24"/>
                            <w:szCs w:val="22"/>
                          </w:rPr>
                        </w:sdtEndPr>
                        <w:sdtContent>
                          <w:p w:rsidR="000A3B44" w:rsidRPr="00752326" w:rsidRDefault="000A3B44">
                            <w:pPr>
                              <w:jc w:val="center"/>
                              <w:rPr>
                                <w:rFonts w:ascii="Arial Black" w:eastAsiaTheme="majorEastAsia" w:hAnsi="Arial Black" w:cstheme="majorBidi"/>
                                <w:color w:val="494948"/>
                                <w:sz w:val="24"/>
                              </w:rPr>
                            </w:pPr>
                            <w:r w:rsidRPr="00752326">
                              <w:rPr>
                                <w:rFonts w:ascii="Arial Black" w:eastAsiaTheme="minorEastAsia" w:hAnsi="Arial Black" w:cs="Times New Roman"/>
                                <w:color w:val="494948"/>
                                <w:sz w:val="24"/>
                              </w:rPr>
                              <w:fldChar w:fldCharType="begin"/>
                            </w:r>
                            <w:r w:rsidRPr="00752326">
                              <w:rPr>
                                <w:rFonts w:ascii="Arial Black" w:hAnsi="Arial Black"/>
                                <w:color w:val="494948"/>
                                <w:sz w:val="24"/>
                              </w:rPr>
                              <w:instrText>PAGE  \* MERGEFORMAT</w:instrText>
                            </w:r>
                            <w:r w:rsidRPr="00752326">
                              <w:rPr>
                                <w:rFonts w:ascii="Arial Black" w:eastAsiaTheme="minorEastAsia" w:hAnsi="Arial Black" w:cs="Times New Roman"/>
                                <w:color w:val="494948"/>
                                <w:sz w:val="24"/>
                              </w:rPr>
                              <w:fldChar w:fldCharType="separate"/>
                            </w:r>
                            <w:r w:rsidR="00F31860" w:rsidRPr="00F31860">
                              <w:rPr>
                                <w:rFonts w:ascii="Arial Black" w:eastAsiaTheme="majorEastAsia" w:hAnsi="Arial Black" w:cstheme="majorBidi"/>
                                <w:noProof/>
                                <w:color w:val="494948"/>
                                <w:sz w:val="24"/>
                              </w:rPr>
                              <w:t>10</w:t>
                            </w:r>
                            <w:r w:rsidRPr="00752326">
                              <w:rPr>
                                <w:rFonts w:ascii="Arial Black" w:eastAsiaTheme="majorEastAsia" w:hAnsi="Arial Black" w:cstheme="majorBidi"/>
                                <w:color w:val="494948"/>
                                <w:sz w:val="24"/>
                              </w:rPr>
                              <w:fldChar w:fldCharType="end"/>
                            </w:r>
                          </w:p>
                        </w:sdtContent>
                      </w:sdt>
                    </w:txbxContent>
                  </v:textbox>
                  <w10:wrap anchorx="margin" anchory="page"/>
                </v:rect>
              </w:pict>
            </mc:Fallback>
          </mc:AlternateContent>
        </w:r>
      </w:sdtContent>
    </w:sdt>
    <w:r w:rsidR="000A3B44" w:rsidRPr="000B70A1">
      <w:rPr>
        <w:rFonts w:ascii="Arial Black" w:hAnsi="Arial Black" w:cs="Arial"/>
        <w:b/>
        <w:noProof/>
        <w:color w:val="AD0000"/>
        <w:sz w:val="52"/>
        <w:szCs w:val="80"/>
        <w:lang w:eastAsia="fr-FR"/>
      </w:rPr>
      <w:drawing>
        <wp:anchor distT="0" distB="0" distL="114300" distR="114300" simplePos="0" relativeHeight="251661312" behindDoc="1" locked="0" layoutInCell="1" allowOverlap="1" wp14:anchorId="4C85656B" wp14:editId="34908E04">
          <wp:simplePos x="0" y="0"/>
          <wp:positionH relativeFrom="column">
            <wp:posOffset>719455</wp:posOffset>
          </wp:positionH>
          <wp:positionV relativeFrom="paragraph">
            <wp:posOffset>283845</wp:posOffset>
          </wp:positionV>
          <wp:extent cx="957649" cy="1181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7649" cy="1181100"/>
                  </a:xfrm>
                  <a:prstGeom prst="rect">
                    <a:avLst/>
                  </a:prstGeom>
                </pic:spPr>
              </pic:pic>
            </a:graphicData>
          </a:graphic>
          <wp14:sizeRelH relativeFrom="margin">
            <wp14:pctWidth>0</wp14:pctWidth>
          </wp14:sizeRelH>
          <wp14:sizeRelV relativeFrom="margin">
            <wp14:pctHeight>0</wp14:pctHeight>
          </wp14:sizeRelV>
        </wp:anchor>
      </w:drawing>
    </w:r>
    <w:r w:rsidR="000A3B44" w:rsidRPr="00316A05">
      <w:rPr>
        <w:noProof/>
        <w:lang w:eastAsia="fr-FR"/>
      </w:rPr>
      <w:drawing>
        <wp:anchor distT="0" distB="0" distL="114300" distR="114300" simplePos="0" relativeHeight="251659264" behindDoc="1" locked="0" layoutInCell="1" allowOverlap="1" wp14:anchorId="630EC143" wp14:editId="48190620">
          <wp:simplePos x="0" y="0"/>
          <wp:positionH relativeFrom="page">
            <wp:posOffset>4445</wp:posOffset>
          </wp:positionH>
          <wp:positionV relativeFrom="paragraph">
            <wp:posOffset>-457835</wp:posOffset>
          </wp:positionV>
          <wp:extent cx="7551420" cy="492125"/>
          <wp:effectExtent l="0" t="0" r="0" b="3175"/>
          <wp:wrapTight wrapText="bothSides">
            <wp:wrapPolygon edited="0">
              <wp:start x="0" y="0"/>
              <wp:lineTo x="0" y="20903"/>
              <wp:lineTo x="21524" y="20903"/>
              <wp:lineTo x="21524"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1420" cy="492125"/>
                  </a:xfrm>
                  <a:prstGeom prst="rect">
                    <a:avLst/>
                  </a:prstGeom>
                </pic:spPr>
              </pic:pic>
            </a:graphicData>
          </a:graphic>
          <wp14:sizeRelH relativeFrom="margin">
            <wp14:pctWidth>0</wp14:pctWidth>
          </wp14:sizeRelH>
        </wp:anchor>
      </w:drawing>
    </w:r>
  </w:p>
  <w:p w:rsidR="000A3B44" w:rsidRDefault="000A3B44">
    <w:pPr>
      <w:pStyle w:val="En-tte"/>
    </w:pPr>
  </w:p>
  <w:p w:rsidR="000A3B44" w:rsidRDefault="000A3B44">
    <w:pPr>
      <w:pStyle w:val="En-tte"/>
    </w:pPr>
    <w:r w:rsidRPr="000B70A1">
      <w:rPr>
        <w:noProof/>
        <w:lang w:eastAsia="fr-FR"/>
      </w:rPr>
      <w:drawing>
        <wp:anchor distT="0" distB="0" distL="114300" distR="114300" simplePos="0" relativeHeight="251663360" behindDoc="1" locked="0" layoutInCell="1" allowOverlap="1" wp14:anchorId="015A4949" wp14:editId="7FBA1F2D">
          <wp:simplePos x="0" y="0"/>
          <wp:positionH relativeFrom="column">
            <wp:posOffset>4505325</wp:posOffset>
          </wp:positionH>
          <wp:positionV relativeFrom="paragraph">
            <wp:posOffset>63500</wp:posOffset>
          </wp:positionV>
          <wp:extent cx="327660" cy="891540"/>
          <wp:effectExtent l="0" t="0" r="0" b="381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327660" cy="891540"/>
                  </a:xfrm>
                  <a:prstGeom prst="rect">
                    <a:avLst/>
                  </a:prstGeom>
                </pic:spPr>
              </pic:pic>
            </a:graphicData>
          </a:graphic>
        </wp:anchor>
      </w:drawing>
    </w:r>
    <w:r w:rsidRPr="001549B7">
      <w:rPr>
        <w:noProof/>
        <w:lang w:eastAsia="fr-FR"/>
      </w:rPr>
      <w:drawing>
        <wp:anchor distT="0" distB="0" distL="114300" distR="114300" simplePos="0" relativeHeight="251664384" behindDoc="1" locked="0" layoutInCell="1" allowOverlap="1">
          <wp:simplePos x="0" y="0"/>
          <wp:positionH relativeFrom="column">
            <wp:posOffset>1681480</wp:posOffset>
          </wp:positionH>
          <wp:positionV relativeFrom="paragraph">
            <wp:posOffset>162560</wp:posOffset>
          </wp:positionV>
          <wp:extent cx="428625" cy="428625"/>
          <wp:effectExtent l="0" t="0" r="9525" b="9525"/>
          <wp:wrapTight wrapText="bothSides">
            <wp:wrapPolygon edited="0">
              <wp:start x="0" y="0"/>
              <wp:lineTo x="0" y="21120"/>
              <wp:lineTo x="21120" y="21120"/>
              <wp:lineTo x="21120"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anchor>
      </w:drawing>
    </w:r>
  </w:p>
  <w:p w:rsidR="000A3B44" w:rsidRDefault="000A3B44" w:rsidP="001549B7">
    <w:pPr>
      <w:pStyle w:val="En-tte"/>
      <w:tabs>
        <w:tab w:val="left" w:pos="3402"/>
      </w:tabs>
    </w:pPr>
    <w:r w:rsidRPr="001549B7">
      <w:rPr>
        <w:rFonts w:ascii="Arial Black" w:hAnsi="Arial Black" w:cs="Arial"/>
        <w:b/>
        <w:color w:val="AD0000"/>
        <w:sz w:val="48"/>
        <w:szCs w:val="80"/>
      </w:rPr>
      <w:t>CONVENTION</w:t>
    </w:r>
  </w:p>
  <w:p w:rsidR="000A3B44" w:rsidRDefault="000A3B44">
    <w:pPr>
      <w:pStyle w:val="En-tte"/>
    </w:pPr>
  </w:p>
  <w:p w:rsidR="000A3B44" w:rsidRDefault="000A3B44">
    <w:pPr>
      <w:pStyle w:val="En-tte"/>
    </w:pPr>
  </w:p>
  <w:p w:rsidR="000A3B44" w:rsidRDefault="000A3B44">
    <w:pPr>
      <w:pStyle w:val="En-tte"/>
    </w:pPr>
  </w:p>
  <w:p w:rsidR="000A3B44" w:rsidRDefault="000A3B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3.5pt;height:14.25pt" coordsize="" o:spt="100" o:bullet="t" adj="0,,0" path="" stroked="f">
        <v:stroke joinstyle="miter"/>
        <v:imagedata r:id="rId1" o:title="image99"/>
        <v:formulas/>
        <v:path o:connecttype="segments"/>
      </v:shape>
    </w:pict>
  </w:numPicBullet>
  <w:abstractNum w:abstractNumId="0" w15:restartNumberingAfterBreak="0">
    <w:nsid w:val="07DA6A8D"/>
    <w:multiLevelType w:val="multilevel"/>
    <w:tmpl w:val="FB7A17A8"/>
    <w:lvl w:ilvl="0">
      <w:numFmt w:val="bullet"/>
      <w:lvlText w:val=""/>
      <w:lvlJc w:val="left"/>
      <w:pPr>
        <w:ind w:left="720" w:hanging="360"/>
      </w:pPr>
      <w:rPr>
        <w:rFonts w:ascii="Symbol" w:hAnsi="Symbo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383961"/>
    <w:multiLevelType w:val="hybridMultilevel"/>
    <w:tmpl w:val="4EFC996A"/>
    <w:lvl w:ilvl="0" w:tplc="362221AC">
      <w:start w:val="1"/>
      <w:numFmt w:val="decimal"/>
      <w:lvlText w:val="(%1)"/>
      <w:lvlJc w:val="left"/>
      <w:pPr>
        <w:ind w:left="644" w:hanging="360"/>
      </w:pPr>
      <w:rPr>
        <w:rFonts w:hint="default"/>
        <w:color w:val="00000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5D96D5D"/>
    <w:multiLevelType w:val="hybridMultilevel"/>
    <w:tmpl w:val="28D6FE08"/>
    <w:lvl w:ilvl="0" w:tplc="FCEA3C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945F99"/>
    <w:multiLevelType w:val="hybridMultilevel"/>
    <w:tmpl w:val="DA76A2DC"/>
    <w:lvl w:ilvl="0" w:tplc="F7622856">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742871"/>
    <w:multiLevelType w:val="hybridMultilevel"/>
    <w:tmpl w:val="4D90130E"/>
    <w:lvl w:ilvl="0" w:tplc="040C0005">
      <w:start w:val="1"/>
      <w:numFmt w:val="bullet"/>
      <w:lvlText w:val=""/>
      <w:lvlJc w:val="left"/>
      <w:pPr>
        <w:ind w:left="2145" w:hanging="360"/>
      </w:pPr>
      <w:rPr>
        <w:rFonts w:ascii="Wingdings" w:hAnsi="Wingdings"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5" w15:restartNumberingAfterBreak="0">
    <w:nsid w:val="20CA0BD7"/>
    <w:multiLevelType w:val="hybridMultilevel"/>
    <w:tmpl w:val="242AB6D2"/>
    <w:lvl w:ilvl="0" w:tplc="8F94AD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236064"/>
    <w:multiLevelType w:val="hybridMultilevel"/>
    <w:tmpl w:val="C69CF40C"/>
    <w:lvl w:ilvl="0" w:tplc="C2C4739C">
      <w:start w:val="6"/>
      <w:numFmt w:val="bullet"/>
      <w:lvlText w:val="-"/>
      <w:lvlJc w:val="left"/>
      <w:pPr>
        <w:ind w:left="1080" w:hanging="360"/>
      </w:pPr>
      <w:rPr>
        <w:rFonts w:ascii="Calibri" w:eastAsiaTheme="minorHAnsi" w:hAnsi="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7" w15:restartNumberingAfterBreak="0">
    <w:nsid w:val="25E2173C"/>
    <w:multiLevelType w:val="multilevel"/>
    <w:tmpl w:val="28FA4C80"/>
    <w:lvl w:ilvl="0">
      <w:numFmt w:val="bullet"/>
      <w:lvlText w:val="-"/>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5D1A8F"/>
    <w:multiLevelType w:val="multilevel"/>
    <w:tmpl w:val="1A9057D4"/>
    <w:lvl w:ilvl="0">
      <w:numFmt w:val="bullet"/>
      <w:lvlText w:val="-"/>
      <w:lvlJc w:val="left"/>
      <w:pPr>
        <w:ind w:left="720" w:hanging="360"/>
      </w:pPr>
      <w:rPr>
        <w:rFonts w:ascii="Arial" w:eastAsia="Times New Roman"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CDF0663"/>
    <w:multiLevelType w:val="hybridMultilevel"/>
    <w:tmpl w:val="4F3E9158"/>
    <w:lvl w:ilvl="0" w:tplc="70C6DC10">
      <w:start w:val="1"/>
      <w:numFmt w:val="bullet"/>
      <w:lvlText w:val="•"/>
      <w:lvlPicBulletId w:val="0"/>
      <w:lvlJc w:val="left"/>
      <w:pPr>
        <w:ind w:left="8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75EC58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14DB7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0A1F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3227C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B0256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F496D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F0066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C65A1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46D5058"/>
    <w:multiLevelType w:val="hybridMultilevel"/>
    <w:tmpl w:val="9652528A"/>
    <w:lvl w:ilvl="0" w:tplc="D632D658">
      <w:start w:val="1"/>
      <w:numFmt w:val="upperRoman"/>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7927FEC"/>
    <w:multiLevelType w:val="hybridMultilevel"/>
    <w:tmpl w:val="CED09DAA"/>
    <w:lvl w:ilvl="0" w:tplc="F53ED3A6">
      <w:start w:val="16"/>
      <w:numFmt w:val="bullet"/>
      <w:lvlText w:val="-"/>
      <w:lvlJc w:val="left"/>
      <w:pPr>
        <w:ind w:left="1588" w:hanging="360"/>
      </w:pPr>
      <w:rPr>
        <w:rFonts w:ascii="Calibri" w:eastAsia="Times New Roman" w:hAnsi="Calibri" w:cs="Calibri" w:hint="default"/>
      </w:rPr>
    </w:lvl>
    <w:lvl w:ilvl="1" w:tplc="040C0003" w:tentative="1">
      <w:start w:val="1"/>
      <w:numFmt w:val="bullet"/>
      <w:lvlText w:val="o"/>
      <w:lvlJc w:val="left"/>
      <w:pPr>
        <w:ind w:left="2308" w:hanging="360"/>
      </w:pPr>
      <w:rPr>
        <w:rFonts w:ascii="Courier New" w:hAnsi="Courier New" w:cs="Courier New" w:hint="default"/>
      </w:rPr>
    </w:lvl>
    <w:lvl w:ilvl="2" w:tplc="040C0005" w:tentative="1">
      <w:start w:val="1"/>
      <w:numFmt w:val="bullet"/>
      <w:lvlText w:val=""/>
      <w:lvlJc w:val="left"/>
      <w:pPr>
        <w:ind w:left="3028" w:hanging="360"/>
      </w:pPr>
      <w:rPr>
        <w:rFonts w:ascii="Wingdings" w:hAnsi="Wingdings" w:hint="default"/>
      </w:rPr>
    </w:lvl>
    <w:lvl w:ilvl="3" w:tplc="040C0001" w:tentative="1">
      <w:start w:val="1"/>
      <w:numFmt w:val="bullet"/>
      <w:lvlText w:val=""/>
      <w:lvlJc w:val="left"/>
      <w:pPr>
        <w:ind w:left="3748" w:hanging="360"/>
      </w:pPr>
      <w:rPr>
        <w:rFonts w:ascii="Symbol" w:hAnsi="Symbol" w:hint="default"/>
      </w:rPr>
    </w:lvl>
    <w:lvl w:ilvl="4" w:tplc="040C0003" w:tentative="1">
      <w:start w:val="1"/>
      <w:numFmt w:val="bullet"/>
      <w:lvlText w:val="o"/>
      <w:lvlJc w:val="left"/>
      <w:pPr>
        <w:ind w:left="4468" w:hanging="360"/>
      </w:pPr>
      <w:rPr>
        <w:rFonts w:ascii="Courier New" w:hAnsi="Courier New" w:cs="Courier New" w:hint="default"/>
      </w:rPr>
    </w:lvl>
    <w:lvl w:ilvl="5" w:tplc="040C0005" w:tentative="1">
      <w:start w:val="1"/>
      <w:numFmt w:val="bullet"/>
      <w:lvlText w:val=""/>
      <w:lvlJc w:val="left"/>
      <w:pPr>
        <w:ind w:left="5188" w:hanging="360"/>
      </w:pPr>
      <w:rPr>
        <w:rFonts w:ascii="Wingdings" w:hAnsi="Wingdings" w:hint="default"/>
      </w:rPr>
    </w:lvl>
    <w:lvl w:ilvl="6" w:tplc="040C0001" w:tentative="1">
      <w:start w:val="1"/>
      <w:numFmt w:val="bullet"/>
      <w:lvlText w:val=""/>
      <w:lvlJc w:val="left"/>
      <w:pPr>
        <w:ind w:left="5908" w:hanging="360"/>
      </w:pPr>
      <w:rPr>
        <w:rFonts w:ascii="Symbol" w:hAnsi="Symbol" w:hint="default"/>
      </w:rPr>
    </w:lvl>
    <w:lvl w:ilvl="7" w:tplc="040C0003" w:tentative="1">
      <w:start w:val="1"/>
      <w:numFmt w:val="bullet"/>
      <w:lvlText w:val="o"/>
      <w:lvlJc w:val="left"/>
      <w:pPr>
        <w:ind w:left="6628" w:hanging="360"/>
      </w:pPr>
      <w:rPr>
        <w:rFonts w:ascii="Courier New" w:hAnsi="Courier New" w:cs="Courier New" w:hint="default"/>
      </w:rPr>
    </w:lvl>
    <w:lvl w:ilvl="8" w:tplc="040C0005" w:tentative="1">
      <w:start w:val="1"/>
      <w:numFmt w:val="bullet"/>
      <w:lvlText w:val=""/>
      <w:lvlJc w:val="left"/>
      <w:pPr>
        <w:ind w:left="7348" w:hanging="360"/>
      </w:pPr>
      <w:rPr>
        <w:rFonts w:ascii="Wingdings" w:hAnsi="Wingdings" w:hint="default"/>
      </w:rPr>
    </w:lvl>
  </w:abstractNum>
  <w:abstractNum w:abstractNumId="12" w15:restartNumberingAfterBreak="0">
    <w:nsid w:val="49DD61C0"/>
    <w:multiLevelType w:val="multilevel"/>
    <w:tmpl w:val="F86A9B30"/>
    <w:lvl w:ilvl="0">
      <w:start w:val="1"/>
      <w:numFmt w:val="decimal"/>
      <w:lvlText w:val="%1."/>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013409"/>
    <w:multiLevelType w:val="hybridMultilevel"/>
    <w:tmpl w:val="44284442"/>
    <w:lvl w:ilvl="0" w:tplc="B8703B60">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753158"/>
    <w:multiLevelType w:val="multilevel"/>
    <w:tmpl w:val="72EAD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81A17A7"/>
    <w:multiLevelType w:val="multilevel"/>
    <w:tmpl w:val="1430C6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E6E5D18"/>
    <w:multiLevelType w:val="hybridMultilevel"/>
    <w:tmpl w:val="3CB45442"/>
    <w:lvl w:ilvl="0" w:tplc="BF12A7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121F65"/>
    <w:multiLevelType w:val="multilevel"/>
    <w:tmpl w:val="243A4A6A"/>
    <w:lvl w:ilvl="0">
      <w:numFmt w:val="bullet"/>
      <w:lvlText w:val=""/>
      <w:lvlJc w:val="left"/>
      <w:pPr>
        <w:ind w:left="720" w:hanging="360"/>
      </w:pPr>
      <w:rPr>
        <w:rFonts w:ascii="Symbol" w:hAnsi="Symbo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6"/>
  </w:num>
  <w:num w:numId="2">
    <w:abstractNumId w:val="2"/>
  </w:num>
  <w:num w:numId="3">
    <w:abstractNumId w:val="7"/>
  </w:num>
  <w:num w:numId="4">
    <w:abstractNumId w:val="12"/>
  </w:num>
  <w:num w:numId="5">
    <w:abstractNumId w:val="8"/>
  </w:num>
  <w:num w:numId="6">
    <w:abstractNumId w:val="0"/>
  </w:num>
  <w:num w:numId="7">
    <w:abstractNumId w:val="17"/>
  </w:num>
  <w:num w:numId="8">
    <w:abstractNumId w:val="14"/>
  </w:num>
  <w:num w:numId="9">
    <w:abstractNumId w:val="15"/>
  </w:num>
  <w:num w:numId="10">
    <w:abstractNumId w:val="13"/>
  </w:num>
  <w:num w:numId="11">
    <w:abstractNumId w:val="4"/>
  </w:num>
  <w:num w:numId="12">
    <w:abstractNumId w:val="5"/>
  </w:num>
  <w:num w:numId="13">
    <w:abstractNumId w:val="10"/>
  </w:num>
  <w:num w:numId="14">
    <w:abstractNumId w:val="6"/>
  </w:num>
  <w:num w:numId="15">
    <w:abstractNumId w:val="9"/>
  </w:num>
  <w:num w:numId="16">
    <w:abstractNumId w:val="11"/>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FA"/>
    <w:rsid w:val="00024768"/>
    <w:rsid w:val="0004290E"/>
    <w:rsid w:val="00047E55"/>
    <w:rsid w:val="00072CEC"/>
    <w:rsid w:val="000A3B44"/>
    <w:rsid w:val="000A40B1"/>
    <w:rsid w:val="000C4325"/>
    <w:rsid w:val="000C74B2"/>
    <w:rsid w:val="000E0D3C"/>
    <w:rsid w:val="000F7DD2"/>
    <w:rsid w:val="00151512"/>
    <w:rsid w:val="001549B7"/>
    <w:rsid w:val="0017742F"/>
    <w:rsid w:val="00180BB3"/>
    <w:rsid w:val="001828CF"/>
    <w:rsid w:val="0019114B"/>
    <w:rsid w:val="00191F57"/>
    <w:rsid w:val="001A0F09"/>
    <w:rsid w:val="001E6FD1"/>
    <w:rsid w:val="00203E6A"/>
    <w:rsid w:val="0023631F"/>
    <w:rsid w:val="00241DBB"/>
    <w:rsid w:val="00244DDD"/>
    <w:rsid w:val="00266B8C"/>
    <w:rsid w:val="002B78B8"/>
    <w:rsid w:val="002C6B8B"/>
    <w:rsid w:val="002C7443"/>
    <w:rsid w:val="002E21DA"/>
    <w:rsid w:val="003058B3"/>
    <w:rsid w:val="00307452"/>
    <w:rsid w:val="00307FB7"/>
    <w:rsid w:val="00315912"/>
    <w:rsid w:val="00363D9B"/>
    <w:rsid w:val="00376ED3"/>
    <w:rsid w:val="00380632"/>
    <w:rsid w:val="003C5E58"/>
    <w:rsid w:val="00463420"/>
    <w:rsid w:val="004A5C3E"/>
    <w:rsid w:val="004A5FA0"/>
    <w:rsid w:val="004D0360"/>
    <w:rsid w:val="004E6722"/>
    <w:rsid w:val="005078BE"/>
    <w:rsid w:val="005236FE"/>
    <w:rsid w:val="005238A7"/>
    <w:rsid w:val="00554268"/>
    <w:rsid w:val="00571CAD"/>
    <w:rsid w:val="00572380"/>
    <w:rsid w:val="005840AC"/>
    <w:rsid w:val="005910BA"/>
    <w:rsid w:val="005C1064"/>
    <w:rsid w:val="005C61FF"/>
    <w:rsid w:val="005D6A3C"/>
    <w:rsid w:val="005D7598"/>
    <w:rsid w:val="005D7841"/>
    <w:rsid w:val="00675A31"/>
    <w:rsid w:val="00693127"/>
    <w:rsid w:val="00693E0D"/>
    <w:rsid w:val="006D5309"/>
    <w:rsid w:val="007427A2"/>
    <w:rsid w:val="00743D57"/>
    <w:rsid w:val="00752326"/>
    <w:rsid w:val="0075619E"/>
    <w:rsid w:val="00757C39"/>
    <w:rsid w:val="007848DC"/>
    <w:rsid w:val="007A6DA4"/>
    <w:rsid w:val="007C2BF0"/>
    <w:rsid w:val="007C389C"/>
    <w:rsid w:val="007E6018"/>
    <w:rsid w:val="008135DA"/>
    <w:rsid w:val="0083732D"/>
    <w:rsid w:val="00855F4A"/>
    <w:rsid w:val="00883832"/>
    <w:rsid w:val="008A2628"/>
    <w:rsid w:val="008B0119"/>
    <w:rsid w:val="008D08AC"/>
    <w:rsid w:val="008D68F1"/>
    <w:rsid w:val="008E7FFA"/>
    <w:rsid w:val="009048F5"/>
    <w:rsid w:val="0093035C"/>
    <w:rsid w:val="00952EC5"/>
    <w:rsid w:val="0096064E"/>
    <w:rsid w:val="00962816"/>
    <w:rsid w:val="00991666"/>
    <w:rsid w:val="00993426"/>
    <w:rsid w:val="009C50E4"/>
    <w:rsid w:val="009C77AC"/>
    <w:rsid w:val="009D0901"/>
    <w:rsid w:val="009E2553"/>
    <w:rsid w:val="00A02221"/>
    <w:rsid w:val="00A64EF5"/>
    <w:rsid w:val="00A71712"/>
    <w:rsid w:val="00AA0951"/>
    <w:rsid w:val="00AC095F"/>
    <w:rsid w:val="00AC1CD0"/>
    <w:rsid w:val="00AC4D05"/>
    <w:rsid w:val="00B10ED9"/>
    <w:rsid w:val="00B41913"/>
    <w:rsid w:val="00B86B28"/>
    <w:rsid w:val="00BA5C31"/>
    <w:rsid w:val="00BE2BDE"/>
    <w:rsid w:val="00BE759D"/>
    <w:rsid w:val="00C51A30"/>
    <w:rsid w:val="00C67B51"/>
    <w:rsid w:val="00C83B5C"/>
    <w:rsid w:val="00C97691"/>
    <w:rsid w:val="00CA3D3E"/>
    <w:rsid w:val="00CD132D"/>
    <w:rsid w:val="00CE344B"/>
    <w:rsid w:val="00D41795"/>
    <w:rsid w:val="00D54EF4"/>
    <w:rsid w:val="00D57853"/>
    <w:rsid w:val="00DC10EE"/>
    <w:rsid w:val="00DE695A"/>
    <w:rsid w:val="00DF0202"/>
    <w:rsid w:val="00E406B3"/>
    <w:rsid w:val="00E46278"/>
    <w:rsid w:val="00E92746"/>
    <w:rsid w:val="00EA0D10"/>
    <w:rsid w:val="00ED4D07"/>
    <w:rsid w:val="00EE347B"/>
    <w:rsid w:val="00F2243C"/>
    <w:rsid w:val="00F22B61"/>
    <w:rsid w:val="00F27706"/>
    <w:rsid w:val="00F31860"/>
    <w:rsid w:val="00F61621"/>
    <w:rsid w:val="00F96E29"/>
    <w:rsid w:val="00FA296D"/>
    <w:rsid w:val="00FC0DAD"/>
    <w:rsid w:val="00FD2659"/>
    <w:rsid w:val="00FD5350"/>
    <w:rsid w:val="00FF2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911A8"/>
  <w15:chartTrackingRefBased/>
  <w15:docId w15:val="{3867E2B9-7AB8-4FB4-B56F-4E7B736B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62816"/>
    <w:pPr>
      <w:keepNext/>
      <w:keepLines/>
      <w:numPr>
        <w:numId w:val="13"/>
      </w:numPr>
      <w:spacing w:before="240" w:after="0"/>
      <w:outlineLvl w:val="0"/>
    </w:pPr>
    <w:rPr>
      <w:rFonts w:asciiTheme="majorHAnsi" w:eastAsiaTheme="majorEastAsia" w:hAnsiTheme="majorHAnsi" w:cstheme="majorBidi"/>
      <w:b/>
      <w:color w:val="AD1225"/>
      <w:sz w:val="32"/>
      <w:szCs w:val="32"/>
      <w:u w:val="single"/>
    </w:rPr>
  </w:style>
  <w:style w:type="paragraph" w:styleId="Titre2">
    <w:name w:val="heading 2"/>
    <w:basedOn w:val="Normal"/>
    <w:next w:val="Normal"/>
    <w:link w:val="Titre2Car"/>
    <w:uiPriority w:val="9"/>
    <w:unhideWhenUsed/>
    <w:qFormat/>
    <w:rsid w:val="00151512"/>
    <w:pPr>
      <w:keepNext/>
      <w:keepLines/>
      <w:spacing w:before="40" w:after="0"/>
      <w:outlineLvl w:val="1"/>
    </w:pPr>
    <w:rPr>
      <w:rFonts w:ascii="Arial" w:eastAsiaTheme="majorEastAsia" w:hAnsi="Arial" w:cs="Arial"/>
      <w:b/>
      <w:color w:val="494948"/>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952EC5"/>
    <w:pPr>
      <w:ind w:left="720"/>
      <w:contextualSpacing/>
    </w:pPr>
  </w:style>
  <w:style w:type="paragraph" w:styleId="NormalWeb">
    <w:name w:val="Normal (Web)"/>
    <w:basedOn w:val="Normal"/>
    <w:unhideWhenUsed/>
    <w:rsid w:val="004A5F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A5FA0"/>
    <w:rPr>
      <w:sz w:val="16"/>
      <w:szCs w:val="16"/>
    </w:rPr>
  </w:style>
  <w:style w:type="paragraph" w:styleId="Commentaire">
    <w:name w:val="annotation text"/>
    <w:basedOn w:val="Normal"/>
    <w:link w:val="CommentaireCar"/>
    <w:uiPriority w:val="99"/>
    <w:semiHidden/>
    <w:unhideWhenUsed/>
    <w:rsid w:val="004A5FA0"/>
    <w:pPr>
      <w:spacing w:line="240" w:lineRule="auto"/>
    </w:pPr>
    <w:rPr>
      <w:sz w:val="20"/>
      <w:szCs w:val="20"/>
    </w:rPr>
  </w:style>
  <w:style w:type="character" w:customStyle="1" w:styleId="CommentaireCar">
    <w:name w:val="Commentaire Car"/>
    <w:basedOn w:val="Policepardfaut"/>
    <w:link w:val="Commentaire"/>
    <w:uiPriority w:val="99"/>
    <w:semiHidden/>
    <w:rsid w:val="004A5FA0"/>
    <w:rPr>
      <w:sz w:val="20"/>
      <w:szCs w:val="20"/>
    </w:rPr>
  </w:style>
  <w:style w:type="paragraph" w:styleId="Textedebulles">
    <w:name w:val="Balloon Text"/>
    <w:basedOn w:val="Normal"/>
    <w:link w:val="TextedebullesCar"/>
    <w:uiPriority w:val="99"/>
    <w:semiHidden/>
    <w:unhideWhenUsed/>
    <w:rsid w:val="004A5F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5FA0"/>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4A5FA0"/>
    <w:rPr>
      <w:b/>
      <w:bCs/>
    </w:rPr>
  </w:style>
  <w:style w:type="character" w:customStyle="1" w:styleId="ObjetducommentaireCar">
    <w:name w:val="Objet du commentaire Car"/>
    <w:basedOn w:val="CommentaireCar"/>
    <w:link w:val="Objetducommentaire"/>
    <w:uiPriority w:val="99"/>
    <w:semiHidden/>
    <w:rsid w:val="004A5FA0"/>
    <w:rPr>
      <w:b/>
      <w:bCs/>
      <w:sz w:val="20"/>
      <w:szCs w:val="20"/>
    </w:rPr>
  </w:style>
  <w:style w:type="character" w:customStyle="1" w:styleId="Titre1Car">
    <w:name w:val="Titre 1 Car"/>
    <w:basedOn w:val="Policepardfaut"/>
    <w:link w:val="Titre1"/>
    <w:uiPriority w:val="9"/>
    <w:rsid w:val="00962816"/>
    <w:rPr>
      <w:rFonts w:asciiTheme="majorHAnsi" w:eastAsiaTheme="majorEastAsia" w:hAnsiTheme="majorHAnsi" w:cstheme="majorBidi"/>
      <w:b/>
      <w:color w:val="AD1225"/>
      <w:sz w:val="32"/>
      <w:szCs w:val="32"/>
      <w:u w:val="single"/>
    </w:rPr>
  </w:style>
  <w:style w:type="paragraph" w:styleId="Corpsdetexte">
    <w:name w:val="Body Text"/>
    <w:basedOn w:val="Normal"/>
    <w:link w:val="CorpsdetexteCar"/>
    <w:rsid w:val="00191F57"/>
    <w:pPr>
      <w:widowControl w:val="0"/>
      <w:suppressAutoHyphens/>
      <w:autoSpaceDE w:val="0"/>
      <w:autoSpaceDN w:val="0"/>
      <w:spacing w:after="0" w:line="240" w:lineRule="auto"/>
      <w:textAlignment w:val="baseline"/>
    </w:pPr>
    <w:rPr>
      <w:rFonts w:ascii="Arial" w:eastAsia="Arial" w:hAnsi="Arial" w:cs="Arial"/>
      <w:sz w:val="20"/>
      <w:szCs w:val="20"/>
      <w:lang w:val="en-US"/>
    </w:rPr>
  </w:style>
  <w:style w:type="character" w:customStyle="1" w:styleId="CorpsdetexteCar">
    <w:name w:val="Corps de texte Car"/>
    <w:basedOn w:val="Policepardfaut"/>
    <w:link w:val="Corpsdetexte"/>
    <w:rsid w:val="00191F57"/>
    <w:rPr>
      <w:rFonts w:ascii="Arial" w:eastAsia="Arial" w:hAnsi="Arial" w:cs="Arial"/>
      <w:sz w:val="20"/>
      <w:szCs w:val="20"/>
      <w:lang w:val="en-US"/>
    </w:rPr>
  </w:style>
  <w:style w:type="character" w:styleId="Lienhypertexte">
    <w:name w:val="Hyperlink"/>
    <w:rsid w:val="00191F57"/>
    <w:rPr>
      <w:color w:val="0563C1"/>
      <w:u w:val="single"/>
    </w:rPr>
  </w:style>
  <w:style w:type="paragraph" w:customStyle="1" w:styleId="Default">
    <w:name w:val="Default"/>
    <w:rsid w:val="00191F57"/>
    <w:pPr>
      <w:suppressAutoHyphens/>
      <w:autoSpaceDE w:val="0"/>
      <w:autoSpaceDN w:val="0"/>
      <w:spacing w:after="0" w:line="240" w:lineRule="auto"/>
      <w:textAlignment w:val="baseline"/>
    </w:pPr>
    <w:rPr>
      <w:rFonts w:ascii="Arial" w:eastAsia="Calibri" w:hAnsi="Arial" w:cs="Arial"/>
      <w:color w:val="000000"/>
      <w:sz w:val="24"/>
      <w:szCs w:val="24"/>
    </w:rPr>
  </w:style>
  <w:style w:type="character" w:styleId="lev">
    <w:name w:val="Strong"/>
    <w:basedOn w:val="Policepardfaut"/>
    <w:rsid w:val="00191F57"/>
    <w:rPr>
      <w:b/>
      <w:bCs/>
    </w:rPr>
  </w:style>
  <w:style w:type="paragraph" w:styleId="En-tte">
    <w:name w:val="header"/>
    <w:basedOn w:val="Normal"/>
    <w:link w:val="En-tteCar"/>
    <w:uiPriority w:val="99"/>
    <w:unhideWhenUsed/>
    <w:rsid w:val="00757C39"/>
    <w:pPr>
      <w:tabs>
        <w:tab w:val="center" w:pos="4536"/>
        <w:tab w:val="right" w:pos="9072"/>
      </w:tabs>
      <w:spacing w:after="0" w:line="240" w:lineRule="auto"/>
    </w:pPr>
  </w:style>
  <w:style w:type="character" w:customStyle="1" w:styleId="En-tteCar">
    <w:name w:val="En-tête Car"/>
    <w:basedOn w:val="Policepardfaut"/>
    <w:link w:val="En-tte"/>
    <w:uiPriority w:val="99"/>
    <w:rsid w:val="00757C39"/>
  </w:style>
  <w:style w:type="paragraph" w:styleId="Pieddepage">
    <w:name w:val="footer"/>
    <w:basedOn w:val="Normal"/>
    <w:link w:val="PieddepageCar"/>
    <w:uiPriority w:val="99"/>
    <w:unhideWhenUsed/>
    <w:rsid w:val="00757C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7C39"/>
  </w:style>
  <w:style w:type="table" w:styleId="Grilledutableau">
    <w:name w:val="Table Grid"/>
    <w:basedOn w:val="TableauNormal"/>
    <w:uiPriority w:val="39"/>
    <w:rsid w:val="00AC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058B3"/>
    <w:rPr>
      <w:color w:val="808080"/>
    </w:rPr>
  </w:style>
  <w:style w:type="character" w:customStyle="1" w:styleId="Style1">
    <w:name w:val="Style1"/>
    <w:basedOn w:val="Policepardfaut"/>
    <w:uiPriority w:val="1"/>
    <w:rsid w:val="003058B3"/>
    <w:rPr>
      <w:rFonts w:ascii="Arial" w:hAnsi="Arial"/>
      <w:sz w:val="22"/>
    </w:rPr>
  </w:style>
  <w:style w:type="character" w:customStyle="1" w:styleId="Style2">
    <w:name w:val="Style2"/>
    <w:basedOn w:val="Policepardfaut"/>
    <w:uiPriority w:val="1"/>
    <w:rsid w:val="0017742F"/>
  </w:style>
  <w:style w:type="character" w:customStyle="1" w:styleId="Style3">
    <w:name w:val="Style3"/>
    <w:basedOn w:val="Policepardfaut"/>
    <w:uiPriority w:val="1"/>
    <w:rsid w:val="0017742F"/>
    <w:rPr>
      <w:rFonts w:ascii="Arial" w:hAnsi="Arial"/>
      <w:b/>
      <w:color w:val="494948"/>
      <w:sz w:val="28"/>
    </w:rPr>
  </w:style>
  <w:style w:type="character" w:customStyle="1" w:styleId="Style4">
    <w:name w:val="Style4"/>
    <w:basedOn w:val="Policepardfaut"/>
    <w:uiPriority w:val="1"/>
    <w:rsid w:val="0017742F"/>
    <w:rPr>
      <w:caps/>
      <w:smallCaps w:val="0"/>
    </w:rPr>
  </w:style>
  <w:style w:type="character" w:customStyle="1" w:styleId="Style5">
    <w:name w:val="Style5"/>
    <w:basedOn w:val="Policepardfaut"/>
    <w:uiPriority w:val="1"/>
    <w:rsid w:val="0017742F"/>
    <w:rPr>
      <w:rFonts w:ascii="Arial" w:hAnsi="Arial"/>
      <w:b/>
      <w:caps/>
      <w:smallCaps w:val="0"/>
      <w:color w:val="494948"/>
      <w:sz w:val="28"/>
    </w:rPr>
  </w:style>
  <w:style w:type="character" w:customStyle="1" w:styleId="Style6">
    <w:name w:val="Style6"/>
    <w:basedOn w:val="Policepardfaut"/>
    <w:uiPriority w:val="1"/>
    <w:rsid w:val="0017742F"/>
    <w:rPr>
      <w:rFonts w:ascii="Arial Black" w:hAnsi="Arial Black"/>
      <w:b/>
      <w:caps/>
      <w:smallCaps w:val="0"/>
      <w:color w:val="494948"/>
      <w:sz w:val="28"/>
    </w:rPr>
  </w:style>
  <w:style w:type="character" w:customStyle="1" w:styleId="Style7">
    <w:name w:val="Style7"/>
    <w:basedOn w:val="Policepardfaut"/>
    <w:uiPriority w:val="1"/>
    <w:rsid w:val="00675A31"/>
    <w:rPr>
      <w:rFonts w:ascii="Arial Black" w:hAnsi="Arial Black"/>
      <w:color w:val="AD1225"/>
      <w:sz w:val="28"/>
    </w:rPr>
  </w:style>
  <w:style w:type="character" w:customStyle="1" w:styleId="Style8">
    <w:name w:val="Style8"/>
    <w:basedOn w:val="Policepardfaut"/>
    <w:uiPriority w:val="1"/>
    <w:rsid w:val="00962816"/>
    <w:rPr>
      <w:rFonts w:ascii="Arial" w:hAnsi="Arial"/>
      <w:color w:val="auto"/>
      <w:sz w:val="22"/>
    </w:rPr>
  </w:style>
  <w:style w:type="character" w:customStyle="1" w:styleId="Titre2Car">
    <w:name w:val="Titre 2 Car"/>
    <w:basedOn w:val="Policepardfaut"/>
    <w:link w:val="Titre2"/>
    <w:uiPriority w:val="9"/>
    <w:rsid w:val="00151512"/>
    <w:rPr>
      <w:rFonts w:ascii="Arial" w:eastAsiaTheme="majorEastAsia" w:hAnsi="Arial" w:cs="Arial"/>
      <w:b/>
      <w:color w:val="494948"/>
      <w:szCs w:val="26"/>
      <w:u w:val="single"/>
    </w:rPr>
  </w:style>
  <w:style w:type="table" w:customStyle="1" w:styleId="Grilledutableau1">
    <w:name w:val="Grille du tableau1"/>
    <w:basedOn w:val="TableauNormal"/>
    <w:next w:val="Grilledutableau"/>
    <w:rsid w:val="002B78B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266599">
      <w:bodyDiv w:val="1"/>
      <w:marLeft w:val="0"/>
      <w:marRight w:val="0"/>
      <w:marTop w:val="0"/>
      <w:marBottom w:val="0"/>
      <w:divBdr>
        <w:top w:val="none" w:sz="0" w:space="0" w:color="auto"/>
        <w:left w:val="none" w:sz="0" w:space="0" w:color="auto"/>
        <w:bottom w:val="none" w:sz="0" w:space="0" w:color="auto"/>
        <w:right w:val="none" w:sz="0" w:space="0" w:color="auto"/>
      </w:divBdr>
    </w:div>
    <w:div w:id="168959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dg79.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S%20CHARTE%20GRAPHIQUE\AVEC%20LOGO\12-%20CONVENTION%20CDG%2079.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0B78E51A11416D9494116249818154"/>
        <w:category>
          <w:name w:val="Général"/>
          <w:gallery w:val="placeholder"/>
        </w:category>
        <w:types>
          <w:type w:val="bbPlcHdr"/>
        </w:types>
        <w:behaviors>
          <w:behavior w:val="content"/>
        </w:behaviors>
        <w:guid w:val="{EDF0811B-98EA-4F03-86C8-E7BEA8E67B9F}"/>
      </w:docPartPr>
      <w:docPartBody>
        <w:p w:rsidR="003325EA" w:rsidRDefault="003325EA">
          <w:pPr>
            <w:pStyle w:val="7B0B78E51A11416D9494116249818154"/>
          </w:pPr>
          <w:r w:rsidRPr="005C12A2">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C7B9F78F-6399-4FC2-A32B-95883D185308}"/>
      </w:docPartPr>
      <w:docPartBody>
        <w:p w:rsidR="00000000" w:rsidRDefault="00DA3F23">
          <w:r w:rsidRPr="00AA07D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EA"/>
    <w:rsid w:val="003325EA"/>
    <w:rsid w:val="00DA3F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A3F23"/>
    <w:rPr>
      <w:color w:val="808080"/>
    </w:rPr>
  </w:style>
  <w:style w:type="paragraph" w:customStyle="1" w:styleId="7B0B78E51A11416D9494116249818154">
    <w:name w:val="7B0B78E51A11416D9494116249818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1F419-4BDF-45C6-B781-FC83392F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CONVENTION CDG 79.dotm</Template>
  <TotalTime>95</TotalTime>
  <Pages>10</Pages>
  <Words>2724</Words>
  <Characters>14985</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SF FAIVRE</dc:creator>
  <cp:keywords/>
  <dc:description/>
  <cp:lastModifiedBy>Claire ANDRE</cp:lastModifiedBy>
  <cp:revision>18</cp:revision>
  <cp:lastPrinted>2023-10-02T13:09:00Z</cp:lastPrinted>
  <dcterms:created xsi:type="dcterms:W3CDTF">2024-12-05T07:15:00Z</dcterms:created>
  <dcterms:modified xsi:type="dcterms:W3CDTF">2025-01-07T14:40:00Z</dcterms:modified>
</cp:coreProperties>
</file>